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68535" w14:textId="1B8D1B0D" w:rsidR="00B81EDB" w:rsidRDefault="00B81EDB" w:rsidP="00B81EDB">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Приложение </w:t>
      </w:r>
      <w:r w:rsidR="00344CF5">
        <w:rPr>
          <w:rFonts w:ascii="Times New Roman" w:hAnsi="Times New Roman" w:cs="Times New Roman"/>
          <w:sz w:val="28"/>
          <w:szCs w:val="28"/>
        </w:rPr>
        <w:t>4</w:t>
      </w:r>
      <w:r>
        <w:rPr>
          <w:rFonts w:ascii="Times New Roman" w:hAnsi="Times New Roman" w:cs="Times New Roman"/>
          <w:sz w:val="28"/>
          <w:szCs w:val="28"/>
        </w:rPr>
        <w:t xml:space="preserve"> </w:t>
      </w:r>
    </w:p>
    <w:p w14:paraId="4C27315B" w14:textId="77777777" w:rsidR="00B81EDB" w:rsidRPr="00F37472" w:rsidRDefault="00B81EDB" w:rsidP="00B81EDB">
      <w:pPr>
        <w:pStyle w:val="af3"/>
        <w:ind w:left="5670" w:firstLine="0"/>
        <w:jc w:val="left"/>
        <w:rPr>
          <w:sz w:val="28"/>
          <w:szCs w:val="28"/>
        </w:rPr>
      </w:pPr>
      <w:r w:rsidRPr="00577B0F">
        <w:rPr>
          <w:sz w:val="28"/>
          <w:szCs w:val="28"/>
        </w:rPr>
        <w:t xml:space="preserve">к Положению о порядке осуществления </w:t>
      </w:r>
      <w:r w:rsidRPr="00F37472">
        <w:rPr>
          <w:sz w:val="28"/>
          <w:szCs w:val="28"/>
        </w:rPr>
        <w:t>брокерской и дилерской деятельности по ценным бумагам ЗАО «МТБанк»</w:t>
      </w:r>
    </w:p>
    <w:p w14:paraId="4B59B951" w14:textId="77777777" w:rsidR="00B81EDB" w:rsidRDefault="00B81EDB" w:rsidP="00B81EDB">
      <w:pPr>
        <w:spacing w:after="0" w:line="240" w:lineRule="auto"/>
        <w:ind w:left="5103"/>
        <w:rPr>
          <w:rFonts w:ascii="Times New Roman" w:hAnsi="Times New Roman" w:cs="Times New Roman"/>
          <w:sz w:val="28"/>
          <w:szCs w:val="28"/>
        </w:rPr>
      </w:pPr>
    </w:p>
    <w:p w14:paraId="3FBD7337" w14:textId="77777777" w:rsidR="00B81EDB" w:rsidRDefault="00B81EDB" w:rsidP="00C55A93">
      <w:pPr>
        <w:spacing w:after="0" w:line="240" w:lineRule="auto"/>
        <w:rPr>
          <w:rFonts w:ascii="Times New Roman" w:hAnsi="Times New Roman" w:cs="Times New Roman"/>
          <w:sz w:val="28"/>
          <w:szCs w:val="28"/>
        </w:rPr>
      </w:pPr>
    </w:p>
    <w:p w14:paraId="5E5FC1F2" w14:textId="6D0ABAA0" w:rsidR="00E238D1" w:rsidRPr="00AE289C" w:rsidRDefault="00004364" w:rsidP="00C55A93">
      <w:pPr>
        <w:spacing w:after="0" w:line="240" w:lineRule="auto"/>
        <w:rPr>
          <w:rFonts w:ascii="Times New Roman" w:hAnsi="Times New Roman" w:cs="Times New Roman"/>
          <w:sz w:val="28"/>
          <w:szCs w:val="28"/>
        </w:rPr>
      </w:pPr>
      <w:r w:rsidRPr="00AE289C">
        <w:rPr>
          <w:rFonts w:ascii="Times New Roman" w:hAnsi="Times New Roman" w:cs="Times New Roman"/>
          <w:sz w:val="28"/>
          <w:szCs w:val="28"/>
        </w:rPr>
        <w:t>ОФЕРТА</w:t>
      </w:r>
    </w:p>
    <w:p w14:paraId="0F2CA3D4" w14:textId="4B96827A" w:rsidR="00004364" w:rsidRPr="00AE289C" w:rsidRDefault="00004364" w:rsidP="00004364">
      <w:pPr>
        <w:spacing w:after="0" w:line="240" w:lineRule="auto"/>
        <w:rPr>
          <w:rFonts w:ascii="Times New Roman" w:hAnsi="Times New Roman" w:cs="Times New Roman"/>
          <w:sz w:val="28"/>
          <w:szCs w:val="28"/>
        </w:rPr>
      </w:pPr>
      <w:r w:rsidRPr="00AE289C">
        <w:rPr>
          <w:rFonts w:ascii="Times New Roman" w:hAnsi="Times New Roman" w:cs="Times New Roman"/>
          <w:sz w:val="28"/>
          <w:szCs w:val="28"/>
        </w:rPr>
        <w:t xml:space="preserve">на заключение </w:t>
      </w:r>
      <w:r w:rsidR="00842889">
        <w:rPr>
          <w:rFonts w:ascii="Times New Roman" w:hAnsi="Times New Roman" w:cs="Times New Roman"/>
          <w:sz w:val="28"/>
          <w:szCs w:val="28"/>
        </w:rPr>
        <w:t>Д</w:t>
      </w:r>
      <w:r w:rsidRPr="00AE289C">
        <w:rPr>
          <w:rFonts w:ascii="Times New Roman" w:hAnsi="Times New Roman" w:cs="Times New Roman"/>
          <w:sz w:val="28"/>
          <w:szCs w:val="28"/>
        </w:rPr>
        <w:t>оговора комиссии</w:t>
      </w:r>
    </w:p>
    <w:p w14:paraId="24740122" w14:textId="77777777" w:rsidR="00210AB4" w:rsidRPr="00AE289C" w:rsidRDefault="00210AB4" w:rsidP="00004364">
      <w:pPr>
        <w:spacing w:after="0" w:line="240" w:lineRule="auto"/>
        <w:rPr>
          <w:rFonts w:ascii="Times New Roman" w:hAnsi="Times New Roman" w:cs="Times New Roman"/>
          <w:sz w:val="28"/>
          <w:szCs w:val="28"/>
        </w:rPr>
      </w:pPr>
    </w:p>
    <w:p w14:paraId="02F16534" w14:textId="64210A31" w:rsidR="00004364" w:rsidRPr="00AE289C" w:rsidRDefault="00004364" w:rsidP="00004364">
      <w:pPr>
        <w:spacing w:after="0" w:line="240" w:lineRule="auto"/>
        <w:rPr>
          <w:rFonts w:ascii="Times New Roman" w:hAnsi="Times New Roman" w:cs="Times New Roman"/>
          <w:b/>
          <w:sz w:val="28"/>
          <w:szCs w:val="28"/>
        </w:rPr>
      </w:pPr>
    </w:p>
    <w:p w14:paraId="6290E89E" w14:textId="6FC8A53D" w:rsidR="00015661" w:rsidRPr="00AE289C" w:rsidRDefault="00015661" w:rsidP="00015661">
      <w:pPr>
        <w:pStyle w:val="af1"/>
        <w:numPr>
          <w:ilvl w:val="0"/>
          <w:numId w:val="1"/>
        </w:numPr>
        <w:spacing w:after="0" w:line="240" w:lineRule="auto"/>
        <w:rPr>
          <w:rFonts w:ascii="Times New Roman" w:hAnsi="Times New Roman" w:cs="Times New Roman"/>
          <w:b/>
          <w:sz w:val="28"/>
          <w:szCs w:val="28"/>
        </w:rPr>
      </w:pPr>
      <w:r w:rsidRPr="00AE289C">
        <w:rPr>
          <w:rFonts w:ascii="Times New Roman" w:hAnsi="Times New Roman" w:cs="Times New Roman"/>
          <w:b/>
          <w:sz w:val="28"/>
          <w:szCs w:val="28"/>
        </w:rPr>
        <w:t>ОБЩИЕ ПОЛОЖЕНИЯ</w:t>
      </w:r>
    </w:p>
    <w:p w14:paraId="31668889" w14:textId="77777777" w:rsidR="008819C5" w:rsidRPr="00AE289C" w:rsidRDefault="008819C5" w:rsidP="00C72FCE">
      <w:pPr>
        <w:pStyle w:val="14"/>
        <w:suppressAutoHyphens/>
        <w:rPr>
          <w:szCs w:val="28"/>
        </w:rPr>
      </w:pPr>
    </w:p>
    <w:p w14:paraId="5E0C1D6C" w14:textId="14489F67" w:rsidR="008819C5" w:rsidRPr="00AE289C" w:rsidRDefault="00D73392" w:rsidP="00AA0B26">
      <w:pPr>
        <w:pStyle w:val="14"/>
        <w:suppressAutoHyphens/>
        <w:rPr>
          <w:szCs w:val="28"/>
        </w:rPr>
      </w:pPr>
      <w:r w:rsidRPr="00AE289C">
        <w:rPr>
          <w:szCs w:val="28"/>
        </w:rPr>
        <w:t>1.1.</w:t>
      </w:r>
      <w:r w:rsidR="0095267A" w:rsidRPr="00AE289C">
        <w:rPr>
          <w:szCs w:val="28"/>
        </w:rPr>
        <w:t xml:space="preserve"> </w:t>
      </w:r>
      <w:r w:rsidR="008819C5" w:rsidRPr="00AE289C">
        <w:rPr>
          <w:szCs w:val="28"/>
        </w:rPr>
        <w:t xml:space="preserve">Настоящая Оферта на заключение </w:t>
      </w:r>
      <w:r w:rsidR="00842889">
        <w:rPr>
          <w:szCs w:val="28"/>
        </w:rPr>
        <w:t>Д</w:t>
      </w:r>
      <w:r w:rsidR="008819C5" w:rsidRPr="00AE289C">
        <w:rPr>
          <w:szCs w:val="28"/>
        </w:rPr>
        <w:t xml:space="preserve">оговора комиссии (далее – Оферта) разработана в соответствии с законодательством Республики Беларусь о ценных бумагах, </w:t>
      </w:r>
      <w:r w:rsidR="00ED1FC3" w:rsidRPr="00AE289C">
        <w:rPr>
          <w:szCs w:val="28"/>
        </w:rPr>
        <w:t xml:space="preserve">Положением о порядке осуществления брокерской и дилерской деятельности по ценным бумагам ЗАО «МТБанк», утвержденных протоколом заседания Правления ЗАО МТБанк» 27.05.2008 № 35 (далее – Положение), иными </w:t>
      </w:r>
      <w:r w:rsidR="008819C5" w:rsidRPr="00AE289C">
        <w:rPr>
          <w:szCs w:val="28"/>
        </w:rPr>
        <w:t xml:space="preserve">локальными правовыми актами (далее – ЛПА) Закрытого акционерного общества «МТБанк» и Открытого акционерного общества «Белорусская валютно-фондовая Биржа» (далее – Биржа) и определяет порядок и условия предоставления физическим лицам </w:t>
      </w:r>
      <w:r w:rsidR="00CD60A3" w:rsidRPr="00AE289C">
        <w:rPr>
          <w:szCs w:val="28"/>
        </w:rPr>
        <w:t xml:space="preserve">брокерского обслуживания как на организованном, так и на неорганизованном рынке с ценными бумагами, признаваемыми таковыми в соответствии с законодательством о ценных бумагах. </w:t>
      </w:r>
    </w:p>
    <w:p w14:paraId="2556BFB5" w14:textId="77777777" w:rsidR="00E3395E" w:rsidRPr="00AE289C" w:rsidRDefault="006F3AE1" w:rsidP="00AA0B26">
      <w:pPr>
        <w:pStyle w:val="14"/>
        <w:suppressAutoHyphens/>
        <w:rPr>
          <w:szCs w:val="28"/>
        </w:rPr>
      </w:pPr>
      <w:r w:rsidRPr="00AE289C">
        <w:rPr>
          <w:szCs w:val="28"/>
        </w:rPr>
        <w:t>Закрытое акцио</w:t>
      </w:r>
      <w:r w:rsidR="00833EF5" w:rsidRPr="00AE289C">
        <w:rPr>
          <w:szCs w:val="28"/>
        </w:rPr>
        <w:t xml:space="preserve">нерное общество «МТБанк» осуществляет брокерское обслуживание на основании лицензии на осуществление профессиональной и биржевой деятельности по ценным бумагам № 02200/5200-1246-1112 (далее – лицензия), </w:t>
      </w:r>
      <w:r w:rsidR="0005334F" w:rsidRPr="00AE289C">
        <w:rPr>
          <w:szCs w:val="28"/>
        </w:rPr>
        <w:t>предоставлен</w:t>
      </w:r>
      <w:r w:rsidR="008A59BE" w:rsidRPr="00AE289C">
        <w:rPr>
          <w:szCs w:val="28"/>
        </w:rPr>
        <w:t>ной</w:t>
      </w:r>
      <w:r w:rsidR="0005334F" w:rsidRPr="00AE289C">
        <w:rPr>
          <w:szCs w:val="28"/>
        </w:rPr>
        <w:t xml:space="preserve"> </w:t>
      </w:r>
      <w:r w:rsidR="00833EF5" w:rsidRPr="00AE289C">
        <w:rPr>
          <w:szCs w:val="28"/>
        </w:rPr>
        <w:t>Министерством финансов Республики Беларусь 24.10.1995 г. (номер лицензии в Едином реестре лицензий: 392000000016778)</w:t>
      </w:r>
      <w:r w:rsidR="00C86A4D" w:rsidRPr="00AE289C">
        <w:rPr>
          <w:szCs w:val="28"/>
        </w:rPr>
        <w:t xml:space="preserve">. В рамках выданной лицензии </w:t>
      </w:r>
      <w:r w:rsidR="007930EC" w:rsidRPr="00AE289C">
        <w:rPr>
          <w:szCs w:val="28"/>
        </w:rPr>
        <w:t xml:space="preserve">осуществление </w:t>
      </w:r>
      <w:r w:rsidR="00E36328" w:rsidRPr="00AE289C">
        <w:rPr>
          <w:szCs w:val="28"/>
        </w:rPr>
        <w:t>брокерской деятельности совмещается с дилерской и депозитарной деятельностью, а также д</w:t>
      </w:r>
      <w:r w:rsidR="00833EF5" w:rsidRPr="00AE289C">
        <w:rPr>
          <w:szCs w:val="28"/>
        </w:rPr>
        <w:t>еятельность</w:t>
      </w:r>
      <w:r w:rsidR="00E36328" w:rsidRPr="00AE289C">
        <w:rPr>
          <w:szCs w:val="28"/>
        </w:rPr>
        <w:t>ю</w:t>
      </w:r>
      <w:r w:rsidR="00833EF5" w:rsidRPr="00AE289C">
        <w:rPr>
          <w:szCs w:val="28"/>
        </w:rPr>
        <w:t xml:space="preserve"> </w:t>
      </w:r>
      <w:r w:rsidR="00E36328" w:rsidRPr="00AE289C">
        <w:rPr>
          <w:szCs w:val="28"/>
        </w:rPr>
        <w:t xml:space="preserve">по доверительному управлению </w:t>
      </w:r>
      <w:r w:rsidR="00833EF5" w:rsidRPr="00AE289C">
        <w:rPr>
          <w:szCs w:val="28"/>
        </w:rPr>
        <w:t>ценны</w:t>
      </w:r>
      <w:r w:rsidR="00E36328" w:rsidRPr="00AE289C">
        <w:rPr>
          <w:szCs w:val="28"/>
        </w:rPr>
        <w:t>ми бумагами.</w:t>
      </w:r>
    </w:p>
    <w:p w14:paraId="3D5A0266" w14:textId="27FDFF8F" w:rsidR="000055A2" w:rsidRPr="00AE289C" w:rsidRDefault="00E3395E" w:rsidP="00010175">
      <w:pPr>
        <w:pStyle w:val="14"/>
        <w:numPr>
          <w:ilvl w:val="1"/>
          <w:numId w:val="1"/>
        </w:numPr>
        <w:suppressAutoHyphens/>
        <w:ind w:left="0" w:firstLine="709"/>
        <w:rPr>
          <w:szCs w:val="28"/>
        </w:rPr>
      </w:pPr>
      <w:r w:rsidRPr="00AE289C">
        <w:rPr>
          <w:szCs w:val="28"/>
        </w:rPr>
        <w:t>Термины и определения в настоящей Оферте используются и трактуются в смысле соответствующих терминов и определений, закрепленных законодательством Республики Беларусь, ЛПА Биржи и Положением.</w:t>
      </w:r>
      <w:r w:rsidR="00833EF5" w:rsidRPr="00AE289C">
        <w:rPr>
          <w:szCs w:val="28"/>
        </w:rPr>
        <w:t xml:space="preserve"> </w:t>
      </w:r>
    </w:p>
    <w:p w14:paraId="7B2B11DF" w14:textId="71792E2A" w:rsidR="00BC4603" w:rsidRPr="00AE289C" w:rsidRDefault="00015661" w:rsidP="00010175">
      <w:pPr>
        <w:pStyle w:val="14"/>
        <w:numPr>
          <w:ilvl w:val="1"/>
          <w:numId w:val="1"/>
        </w:numPr>
        <w:suppressAutoHyphens/>
        <w:ind w:left="0" w:firstLine="709"/>
        <w:rPr>
          <w:szCs w:val="28"/>
        </w:rPr>
      </w:pPr>
      <w:r w:rsidRPr="00AE289C">
        <w:rPr>
          <w:szCs w:val="28"/>
        </w:rPr>
        <w:t xml:space="preserve">Размещение настоящей </w:t>
      </w:r>
      <w:r w:rsidR="00CD60A3" w:rsidRPr="00AE289C">
        <w:rPr>
          <w:szCs w:val="28"/>
        </w:rPr>
        <w:t>О</w:t>
      </w:r>
      <w:r w:rsidR="00BC4603" w:rsidRPr="00AE289C">
        <w:rPr>
          <w:szCs w:val="28"/>
        </w:rPr>
        <w:t>ферт</w:t>
      </w:r>
      <w:r w:rsidR="009B6876" w:rsidRPr="00AE289C">
        <w:rPr>
          <w:szCs w:val="28"/>
        </w:rPr>
        <w:t>ы</w:t>
      </w:r>
      <w:r w:rsidR="00BC4603" w:rsidRPr="00AE289C">
        <w:rPr>
          <w:szCs w:val="28"/>
        </w:rPr>
        <w:t xml:space="preserve"> в сети Интернет на </w:t>
      </w:r>
      <w:r w:rsidR="00210AB4" w:rsidRPr="00AE289C">
        <w:rPr>
          <w:szCs w:val="28"/>
        </w:rPr>
        <w:t xml:space="preserve">официальном </w:t>
      </w:r>
      <w:r w:rsidR="00BC4603" w:rsidRPr="00AE289C">
        <w:rPr>
          <w:szCs w:val="28"/>
        </w:rPr>
        <w:t xml:space="preserve">сайте Закрытого акционерного общества «МТБанк» по адресу </w:t>
      </w:r>
      <w:hyperlink r:id="rId8" w:history="1">
        <w:r w:rsidR="00BC4603" w:rsidRPr="00AE289C">
          <w:rPr>
            <w:rStyle w:val="a3"/>
            <w:color w:val="auto"/>
            <w:u w:val="none"/>
          </w:rPr>
          <w:t>www.mtbank.by</w:t>
        </w:r>
      </w:hyperlink>
      <w:r w:rsidR="00210AB4" w:rsidRPr="00AE289C">
        <w:rPr>
          <w:rStyle w:val="a3"/>
          <w:color w:val="auto"/>
          <w:u w:val="none"/>
        </w:rPr>
        <w:t xml:space="preserve"> (далее – Официальном сайте) </w:t>
      </w:r>
      <w:r w:rsidR="00BC4603" w:rsidRPr="00AE289C">
        <w:t xml:space="preserve"> </w:t>
      </w:r>
      <w:r w:rsidR="00C72FCE" w:rsidRPr="00AE289C">
        <w:rPr>
          <w:szCs w:val="28"/>
        </w:rPr>
        <w:t xml:space="preserve">является </w:t>
      </w:r>
      <w:r w:rsidR="00C8217A" w:rsidRPr="00AE289C">
        <w:rPr>
          <w:szCs w:val="28"/>
        </w:rPr>
        <w:t xml:space="preserve">публичным </w:t>
      </w:r>
      <w:r w:rsidR="00C72FCE" w:rsidRPr="00AE289C">
        <w:rPr>
          <w:szCs w:val="28"/>
        </w:rPr>
        <w:t xml:space="preserve">предложением </w:t>
      </w:r>
      <w:r w:rsidRPr="00AE289C">
        <w:rPr>
          <w:szCs w:val="28"/>
        </w:rPr>
        <w:t xml:space="preserve">Закрытого акционерного общества «МТБанк» </w:t>
      </w:r>
      <w:r w:rsidR="00C72FCE" w:rsidRPr="00AE289C">
        <w:rPr>
          <w:szCs w:val="28"/>
        </w:rPr>
        <w:t>заключить Договор коми</w:t>
      </w:r>
      <w:r w:rsidR="00CA45FF" w:rsidRPr="00AE289C">
        <w:rPr>
          <w:szCs w:val="28"/>
        </w:rPr>
        <w:t>сс</w:t>
      </w:r>
      <w:r w:rsidR="00C72FCE" w:rsidRPr="00AE289C">
        <w:rPr>
          <w:szCs w:val="28"/>
        </w:rPr>
        <w:t xml:space="preserve">ии </w:t>
      </w:r>
      <w:r w:rsidR="00CA45FF" w:rsidRPr="00AE289C">
        <w:rPr>
          <w:szCs w:val="28"/>
        </w:rPr>
        <w:t>(далее – Договор) с любым физическим лицом</w:t>
      </w:r>
      <w:r w:rsidR="00C8217A" w:rsidRPr="00AE289C">
        <w:rPr>
          <w:szCs w:val="28"/>
        </w:rPr>
        <w:t>,</w:t>
      </w:r>
      <w:r w:rsidR="00CA45FF" w:rsidRPr="00AE289C">
        <w:rPr>
          <w:szCs w:val="28"/>
        </w:rPr>
        <w:t xml:space="preserve"> кто в порядке</w:t>
      </w:r>
      <w:r w:rsidRPr="00AE289C">
        <w:rPr>
          <w:szCs w:val="28"/>
        </w:rPr>
        <w:t xml:space="preserve"> и на условиях</w:t>
      </w:r>
      <w:r w:rsidR="00CA45FF" w:rsidRPr="00AE289C">
        <w:rPr>
          <w:szCs w:val="28"/>
        </w:rPr>
        <w:t>, предусмотренн</w:t>
      </w:r>
      <w:r w:rsidRPr="00AE289C">
        <w:rPr>
          <w:szCs w:val="28"/>
        </w:rPr>
        <w:t xml:space="preserve">ых </w:t>
      </w:r>
      <w:r w:rsidR="00CA45FF" w:rsidRPr="00AE289C">
        <w:rPr>
          <w:szCs w:val="28"/>
        </w:rPr>
        <w:t>настоящей Офертой</w:t>
      </w:r>
      <w:r w:rsidR="00621A36" w:rsidRPr="00AE289C">
        <w:rPr>
          <w:szCs w:val="28"/>
        </w:rPr>
        <w:t xml:space="preserve">, </w:t>
      </w:r>
      <w:r w:rsidRPr="00AE289C">
        <w:rPr>
          <w:szCs w:val="28"/>
        </w:rPr>
        <w:t>а</w:t>
      </w:r>
      <w:r w:rsidR="00BC4603" w:rsidRPr="00AE289C">
        <w:rPr>
          <w:szCs w:val="28"/>
        </w:rPr>
        <w:t>кцептует Оферту</w:t>
      </w:r>
      <w:r w:rsidR="00B700CE" w:rsidRPr="00AE289C">
        <w:rPr>
          <w:szCs w:val="28"/>
        </w:rPr>
        <w:t xml:space="preserve"> (примет предложение заключить Договор)</w:t>
      </w:r>
      <w:r w:rsidR="00BC4603" w:rsidRPr="00AE289C">
        <w:rPr>
          <w:szCs w:val="28"/>
        </w:rPr>
        <w:t>.</w:t>
      </w:r>
    </w:p>
    <w:p w14:paraId="5CE649EC" w14:textId="455EAFBA" w:rsidR="00C72FCE" w:rsidRPr="00AE289C" w:rsidRDefault="00C8217A" w:rsidP="00AA0B26">
      <w:pPr>
        <w:pStyle w:val="14"/>
        <w:suppressAutoHyphens/>
        <w:rPr>
          <w:rStyle w:val="a3"/>
          <w:color w:val="auto"/>
          <w:u w:val="none"/>
        </w:rPr>
      </w:pPr>
      <w:r w:rsidRPr="00AE289C">
        <w:rPr>
          <w:szCs w:val="28"/>
        </w:rPr>
        <w:t xml:space="preserve">Закрытое акционерное общество «МТБанк», именуемое в дальнейшем «Комиссионер», признает, что </w:t>
      </w:r>
      <w:r w:rsidR="002A13C2" w:rsidRPr="00AE289C">
        <w:rPr>
          <w:szCs w:val="28"/>
        </w:rPr>
        <w:t xml:space="preserve">заключением Договора является факт акцепта </w:t>
      </w:r>
      <w:r w:rsidR="002A13C2" w:rsidRPr="00AE289C">
        <w:rPr>
          <w:szCs w:val="28"/>
        </w:rPr>
        <w:lastRenderedPageBreak/>
        <w:t>физическим лицом, именуемым в дальнейшем «Комитент», Оферты.</w:t>
      </w:r>
      <w:r w:rsidR="003D74C3" w:rsidRPr="00AE289C">
        <w:rPr>
          <w:szCs w:val="28"/>
        </w:rPr>
        <w:t xml:space="preserve"> Комиссионер и Комитент совместно в дальнейшем именуются «Стороны».</w:t>
      </w:r>
      <w:r w:rsidR="002A13C2" w:rsidRPr="00AE289C">
        <w:rPr>
          <w:szCs w:val="28"/>
        </w:rPr>
        <w:t xml:space="preserve"> </w:t>
      </w:r>
    </w:p>
    <w:p w14:paraId="614D046A" w14:textId="24013686" w:rsidR="00D73392" w:rsidRPr="00AE289C" w:rsidRDefault="002A13C2">
      <w:pPr>
        <w:pStyle w:val="14"/>
        <w:suppressAutoHyphens/>
        <w:rPr>
          <w:rStyle w:val="a3"/>
          <w:color w:val="auto"/>
          <w:u w:val="none"/>
        </w:rPr>
      </w:pPr>
      <w:r w:rsidRPr="00AE289C">
        <w:rPr>
          <w:szCs w:val="28"/>
        </w:rPr>
        <w:t xml:space="preserve">Акцептом </w:t>
      </w:r>
      <w:r w:rsidR="009B6876" w:rsidRPr="00AE289C">
        <w:rPr>
          <w:szCs w:val="28"/>
        </w:rPr>
        <w:t xml:space="preserve">Оферты признается предоставление Комитентом Заявления </w:t>
      </w:r>
      <w:r w:rsidR="0017157D" w:rsidRPr="00AE289C">
        <w:rPr>
          <w:szCs w:val="28"/>
        </w:rPr>
        <w:t xml:space="preserve">Клиента на акцепт Оферты </w:t>
      </w:r>
      <w:r w:rsidR="009B6876" w:rsidRPr="00AE289C">
        <w:rPr>
          <w:szCs w:val="28"/>
        </w:rPr>
        <w:t>(Приложение 1 к настоящей Оферте</w:t>
      </w:r>
      <w:r w:rsidR="00BB585A" w:rsidRPr="00AE289C">
        <w:rPr>
          <w:szCs w:val="28"/>
        </w:rPr>
        <w:t>)</w:t>
      </w:r>
      <w:r w:rsidR="009B6876" w:rsidRPr="00AE289C">
        <w:rPr>
          <w:szCs w:val="28"/>
        </w:rPr>
        <w:t xml:space="preserve"> </w:t>
      </w:r>
      <w:r w:rsidR="0017157D" w:rsidRPr="00AE289C">
        <w:rPr>
          <w:szCs w:val="28"/>
        </w:rPr>
        <w:t xml:space="preserve">(далее – Заявление) </w:t>
      </w:r>
      <w:r w:rsidR="009B6876" w:rsidRPr="00AE289C">
        <w:rPr>
          <w:szCs w:val="28"/>
        </w:rPr>
        <w:t xml:space="preserve">и иных документов, предусмотренных </w:t>
      </w:r>
      <w:r w:rsidR="00211FCE" w:rsidRPr="00AE289C">
        <w:rPr>
          <w:szCs w:val="28"/>
        </w:rPr>
        <w:t>ЛПА Комиссионера и/или законодательством</w:t>
      </w:r>
      <w:r w:rsidR="00432A67" w:rsidRPr="00AE289C">
        <w:rPr>
          <w:szCs w:val="28"/>
        </w:rPr>
        <w:t xml:space="preserve"> Республики Беларусь</w:t>
      </w:r>
      <w:r w:rsidR="00211FCE" w:rsidRPr="00AE289C">
        <w:rPr>
          <w:szCs w:val="28"/>
        </w:rPr>
        <w:t>.</w:t>
      </w:r>
      <w:r w:rsidR="00FA56A0" w:rsidRPr="00AE289C">
        <w:rPr>
          <w:szCs w:val="28"/>
        </w:rPr>
        <w:t xml:space="preserve"> </w:t>
      </w:r>
      <w:r w:rsidR="005A2678" w:rsidRPr="00AE289C">
        <w:rPr>
          <w:rStyle w:val="a3"/>
          <w:color w:val="auto"/>
          <w:u w:val="none"/>
        </w:rPr>
        <w:t>Акцепт Комитентом Оферты является подтверждением информированности Комитента обо всех условиях и требованиях</w:t>
      </w:r>
      <w:r w:rsidR="00310FDE">
        <w:rPr>
          <w:rStyle w:val="a3"/>
          <w:color w:val="auto"/>
          <w:u w:val="none"/>
        </w:rPr>
        <w:t xml:space="preserve">, а </w:t>
      </w:r>
      <w:r w:rsidR="00FB527E">
        <w:rPr>
          <w:rStyle w:val="a3"/>
          <w:color w:val="auto"/>
          <w:u w:val="none"/>
        </w:rPr>
        <w:t>также</w:t>
      </w:r>
      <w:r w:rsidR="00310FDE">
        <w:rPr>
          <w:rStyle w:val="a3"/>
          <w:color w:val="auto"/>
          <w:u w:val="none"/>
        </w:rPr>
        <w:t xml:space="preserve"> </w:t>
      </w:r>
      <w:r w:rsidR="00D73392" w:rsidRPr="00AE289C">
        <w:rPr>
          <w:rStyle w:val="a3"/>
          <w:color w:val="auto"/>
          <w:u w:val="none"/>
        </w:rPr>
        <w:t xml:space="preserve">полным и безоговорочным их принятием. </w:t>
      </w:r>
    </w:p>
    <w:p w14:paraId="5B789641" w14:textId="3015D557" w:rsidR="00004364" w:rsidRPr="00AE289C" w:rsidRDefault="00FA56A0" w:rsidP="00010175">
      <w:pPr>
        <w:pStyle w:val="14"/>
        <w:numPr>
          <w:ilvl w:val="1"/>
          <w:numId w:val="1"/>
        </w:numPr>
        <w:suppressAutoHyphens/>
        <w:ind w:left="0" w:firstLine="709"/>
        <w:rPr>
          <w:rStyle w:val="a3"/>
          <w:color w:val="auto"/>
          <w:u w:val="none"/>
        </w:rPr>
      </w:pPr>
      <w:r w:rsidRPr="00AE289C">
        <w:rPr>
          <w:szCs w:val="28"/>
        </w:rPr>
        <w:t xml:space="preserve">Для акцепта </w:t>
      </w:r>
      <w:r w:rsidR="007E07C8" w:rsidRPr="00AE289C">
        <w:rPr>
          <w:szCs w:val="28"/>
        </w:rPr>
        <w:t xml:space="preserve">Оферты Комиссионера Комитент </w:t>
      </w:r>
      <w:r w:rsidR="002E5D9C" w:rsidRPr="00AE289C">
        <w:rPr>
          <w:szCs w:val="28"/>
        </w:rPr>
        <w:t>должен:</w:t>
      </w:r>
    </w:p>
    <w:p w14:paraId="0290FD86" w14:textId="7ED55332" w:rsidR="00B84C8B" w:rsidRPr="00AE289C" w:rsidRDefault="002E5D9C" w:rsidP="007A2DC6">
      <w:pPr>
        <w:pStyle w:val="14"/>
        <w:suppressAutoHyphens/>
        <w:rPr>
          <w:rStyle w:val="a3"/>
          <w:color w:val="auto"/>
          <w:u w:val="none"/>
        </w:rPr>
      </w:pPr>
      <w:r w:rsidRPr="00AE289C">
        <w:rPr>
          <w:rStyle w:val="a3"/>
          <w:color w:val="auto"/>
          <w:u w:val="none"/>
        </w:rPr>
        <w:t>о</w:t>
      </w:r>
      <w:r w:rsidR="00B84C8B" w:rsidRPr="00AE289C">
        <w:rPr>
          <w:rStyle w:val="a3"/>
          <w:color w:val="auto"/>
          <w:u w:val="none"/>
        </w:rPr>
        <w:t>знаком</w:t>
      </w:r>
      <w:r w:rsidRPr="00AE289C">
        <w:rPr>
          <w:rStyle w:val="a3"/>
          <w:color w:val="auto"/>
          <w:u w:val="none"/>
        </w:rPr>
        <w:t xml:space="preserve">иться </w:t>
      </w:r>
      <w:r w:rsidR="00B84C8B" w:rsidRPr="00AE289C">
        <w:rPr>
          <w:rStyle w:val="a3"/>
          <w:color w:val="auto"/>
          <w:u w:val="none"/>
        </w:rPr>
        <w:t xml:space="preserve">с </w:t>
      </w:r>
      <w:r w:rsidR="00ED1FC3" w:rsidRPr="00AE289C">
        <w:rPr>
          <w:rStyle w:val="a3"/>
          <w:color w:val="auto"/>
          <w:u w:val="none"/>
        </w:rPr>
        <w:t xml:space="preserve">текстом </w:t>
      </w:r>
      <w:r w:rsidR="00465871" w:rsidRPr="00AE289C">
        <w:rPr>
          <w:rStyle w:val="a3"/>
          <w:color w:val="auto"/>
          <w:u w:val="none"/>
        </w:rPr>
        <w:t xml:space="preserve">Положения и </w:t>
      </w:r>
      <w:r w:rsidR="00B84C8B" w:rsidRPr="00AE289C">
        <w:rPr>
          <w:rStyle w:val="a3"/>
          <w:color w:val="auto"/>
          <w:u w:val="none"/>
        </w:rPr>
        <w:t xml:space="preserve">настоящей Оферты, </w:t>
      </w:r>
      <w:r w:rsidR="003A5227" w:rsidRPr="00AE289C">
        <w:rPr>
          <w:rStyle w:val="a3"/>
          <w:color w:val="auto"/>
          <w:u w:val="none"/>
        </w:rPr>
        <w:t xml:space="preserve">размещенными </w:t>
      </w:r>
      <w:r w:rsidR="00847FF7" w:rsidRPr="00AE289C">
        <w:rPr>
          <w:rStyle w:val="a3"/>
          <w:color w:val="auto"/>
          <w:u w:val="none"/>
        </w:rPr>
        <w:t>на Официальном сайте</w:t>
      </w:r>
      <w:r w:rsidR="006E522B" w:rsidRPr="00AE289C">
        <w:rPr>
          <w:rStyle w:val="a3"/>
          <w:color w:val="auto"/>
          <w:u w:val="none"/>
        </w:rPr>
        <w:t>, р</w:t>
      </w:r>
      <w:r w:rsidR="00B84C8B" w:rsidRPr="00AE289C">
        <w:rPr>
          <w:rStyle w:val="a3"/>
          <w:color w:val="auto"/>
          <w:u w:val="none"/>
        </w:rPr>
        <w:t xml:space="preserve">азмером и условиями оплаты вознаграждения Комиссионеру, а также возмещения расходов Комиссионера, связанных с предоставлением услуг, предусмотренных </w:t>
      </w:r>
      <w:r w:rsidRPr="00AE289C">
        <w:rPr>
          <w:rStyle w:val="a3"/>
          <w:color w:val="auto"/>
          <w:u w:val="none"/>
        </w:rPr>
        <w:t>Д</w:t>
      </w:r>
      <w:r w:rsidR="001E69C7" w:rsidRPr="00AE289C">
        <w:rPr>
          <w:rStyle w:val="a3"/>
          <w:color w:val="auto"/>
          <w:u w:val="none"/>
        </w:rPr>
        <w:t>оговором</w:t>
      </w:r>
      <w:r w:rsidR="00B84C8B" w:rsidRPr="00AE289C">
        <w:rPr>
          <w:rStyle w:val="a3"/>
          <w:color w:val="auto"/>
          <w:u w:val="none"/>
        </w:rPr>
        <w:t>;</w:t>
      </w:r>
    </w:p>
    <w:p w14:paraId="4751DC95" w14:textId="7D9F2569" w:rsidR="00D73392" w:rsidRPr="00AE289C" w:rsidRDefault="00B84C8B" w:rsidP="00AA0B26">
      <w:pPr>
        <w:pStyle w:val="14"/>
        <w:suppressAutoHyphens/>
        <w:rPr>
          <w:rStyle w:val="a3"/>
          <w:color w:val="auto"/>
          <w:u w:val="none"/>
        </w:rPr>
      </w:pPr>
      <w:r w:rsidRPr="00AE289C">
        <w:rPr>
          <w:rStyle w:val="a3"/>
          <w:color w:val="auto"/>
          <w:u w:val="none"/>
        </w:rPr>
        <w:t>пода</w:t>
      </w:r>
      <w:r w:rsidR="002E5D9C" w:rsidRPr="00AE289C">
        <w:rPr>
          <w:rStyle w:val="a3"/>
          <w:color w:val="auto"/>
          <w:u w:val="none"/>
        </w:rPr>
        <w:t xml:space="preserve">ть </w:t>
      </w:r>
      <w:r w:rsidRPr="00AE289C">
        <w:rPr>
          <w:rStyle w:val="a3"/>
          <w:color w:val="auto"/>
          <w:u w:val="none"/>
        </w:rPr>
        <w:t>Комиссионеру Заявлени</w:t>
      </w:r>
      <w:r w:rsidR="002E5D9C" w:rsidRPr="00AE289C">
        <w:rPr>
          <w:rStyle w:val="a3"/>
          <w:color w:val="auto"/>
          <w:u w:val="none"/>
        </w:rPr>
        <w:t>е</w:t>
      </w:r>
      <w:r w:rsidRPr="00AE289C">
        <w:rPr>
          <w:rStyle w:val="a3"/>
          <w:color w:val="auto"/>
          <w:u w:val="none"/>
        </w:rPr>
        <w:t xml:space="preserve"> </w:t>
      </w:r>
      <w:r w:rsidR="00D73392" w:rsidRPr="00AE289C">
        <w:rPr>
          <w:rStyle w:val="a3"/>
          <w:color w:val="auto"/>
          <w:u w:val="none"/>
        </w:rPr>
        <w:t>в 2 (двух) экземплярах, каждый из которых имеет одинаковую юридическую силу;</w:t>
      </w:r>
    </w:p>
    <w:p w14:paraId="1628475C" w14:textId="36535E5A" w:rsidR="002E5D9C" w:rsidRPr="00AE289C" w:rsidRDefault="008B3180">
      <w:pPr>
        <w:pStyle w:val="14"/>
        <w:suppressAutoHyphens/>
        <w:rPr>
          <w:rStyle w:val="a3"/>
          <w:color w:val="auto"/>
          <w:u w:val="none"/>
        </w:rPr>
      </w:pPr>
      <w:r w:rsidRPr="00AE289C">
        <w:rPr>
          <w:rStyle w:val="a3"/>
          <w:color w:val="auto"/>
          <w:u w:val="none"/>
        </w:rPr>
        <w:t>предоставить Комиссионеру комплект документов в соответствии с</w:t>
      </w:r>
      <w:r w:rsidR="00D73392" w:rsidRPr="00AE289C">
        <w:rPr>
          <w:rStyle w:val="a3"/>
          <w:color w:val="auto"/>
          <w:u w:val="none"/>
        </w:rPr>
        <w:t xml:space="preserve"> ЛПА Комиссионера </w:t>
      </w:r>
      <w:r w:rsidR="000106CA" w:rsidRPr="00AE289C">
        <w:rPr>
          <w:rStyle w:val="a3"/>
          <w:color w:val="auto"/>
          <w:u w:val="none"/>
        </w:rPr>
        <w:t xml:space="preserve">для идентификации Комитента </w:t>
      </w:r>
      <w:r w:rsidR="00D73392" w:rsidRPr="00AE289C">
        <w:rPr>
          <w:rStyle w:val="a3"/>
          <w:color w:val="auto"/>
          <w:u w:val="none"/>
        </w:rPr>
        <w:t xml:space="preserve">либо его </w:t>
      </w:r>
      <w:r w:rsidR="000106CA" w:rsidRPr="00AE289C">
        <w:rPr>
          <w:rStyle w:val="a3"/>
          <w:color w:val="auto"/>
          <w:u w:val="none"/>
        </w:rPr>
        <w:t>уполномоченного лица</w:t>
      </w:r>
      <w:r w:rsidR="00D73392" w:rsidRPr="00AE289C">
        <w:rPr>
          <w:rStyle w:val="a3"/>
          <w:color w:val="auto"/>
          <w:u w:val="none"/>
        </w:rPr>
        <w:t xml:space="preserve">; </w:t>
      </w:r>
    </w:p>
    <w:p w14:paraId="3B473538" w14:textId="44436D7F" w:rsidR="008B3180" w:rsidRPr="00AE289C" w:rsidRDefault="008B3180">
      <w:pPr>
        <w:pStyle w:val="14"/>
        <w:suppressAutoHyphens/>
        <w:rPr>
          <w:rStyle w:val="a3"/>
          <w:strike/>
          <w:color w:val="auto"/>
          <w:u w:val="none"/>
        </w:rPr>
      </w:pPr>
      <w:r w:rsidRPr="00AE289C">
        <w:rPr>
          <w:rStyle w:val="a3"/>
          <w:color w:val="auto"/>
          <w:u w:val="none"/>
        </w:rPr>
        <w:t xml:space="preserve">иметь счет </w:t>
      </w:r>
      <w:r w:rsidR="003A5227" w:rsidRPr="00AE289C">
        <w:rPr>
          <w:rStyle w:val="a3"/>
          <w:color w:val="auto"/>
          <w:u w:val="none"/>
        </w:rPr>
        <w:t xml:space="preserve">«депо» </w:t>
      </w:r>
      <w:r w:rsidRPr="00AE289C">
        <w:rPr>
          <w:rStyle w:val="a3"/>
          <w:color w:val="auto"/>
          <w:u w:val="none"/>
        </w:rPr>
        <w:t>в депозитарии Комиссионера;</w:t>
      </w:r>
    </w:p>
    <w:p w14:paraId="45412C90" w14:textId="7C0C598F" w:rsidR="0017157D" w:rsidRPr="00AE289C" w:rsidRDefault="00D73392" w:rsidP="00010175">
      <w:pPr>
        <w:pStyle w:val="14"/>
        <w:numPr>
          <w:ilvl w:val="1"/>
          <w:numId w:val="1"/>
        </w:numPr>
        <w:suppressAutoHyphens/>
        <w:ind w:left="0" w:firstLine="709"/>
        <w:rPr>
          <w:rStyle w:val="a3"/>
          <w:color w:val="auto"/>
          <w:u w:val="none"/>
        </w:rPr>
      </w:pPr>
      <w:r w:rsidRPr="00AE289C">
        <w:rPr>
          <w:rStyle w:val="a3"/>
          <w:color w:val="auto"/>
          <w:u w:val="none"/>
        </w:rPr>
        <w:t xml:space="preserve">Договор считается заключенным с момента получения Комиссионером </w:t>
      </w:r>
      <w:r w:rsidR="003D74C3" w:rsidRPr="00AE289C">
        <w:rPr>
          <w:rStyle w:val="a3"/>
          <w:color w:val="auto"/>
          <w:u w:val="none"/>
        </w:rPr>
        <w:t>Заявлени</w:t>
      </w:r>
      <w:r w:rsidRPr="00AE289C">
        <w:rPr>
          <w:rStyle w:val="a3"/>
          <w:color w:val="auto"/>
          <w:u w:val="none"/>
        </w:rPr>
        <w:t xml:space="preserve">я. </w:t>
      </w:r>
    </w:p>
    <w:p w14:paraId="428DD437" w14:textId="00D4B153" w:rsidR="00BD3A38" w:rsidRPr="00AE289C" w:rsidRDefault="000106CA" w:rsidP="00AA0B26">
      <w:pPr>
        <w:pStyle w:val="14"/>
        <w:suppressAutoHyphens/>
        <w:rPr>
          <w:rStyle w:val="a3"/>
          <w:color w:val="auto"/>
          <w:u w:val="none"/>
        </w:rPr>
      </w:pPr>
      <w:r w:rsidRPr="00AE289C">
        <w:rPr>
          <w:rStyle w:val="a3"/>
          <w:color w:val="auto"/>
          <w:u w:val="none"/>
        </w:rPr>
        <w:t>В подтверждение заключения Договора</w:t>
      </w:r>
      <w:r w:rsidR="00E650A2" w:rsidRPr="00AE289C">
        <w:rPr>
          <w:rStyle w:val="a3"/>
          <w:color w:val="auto"/>
          <w:u w:val="none"/>
        </w:rPr>
        <w:t xml:space="preserve"> </w:t>
      </w:r>
      <w:r w:rsidR="003E567C" w:rsidRPr="00AE289C">
        <w:rPr>
          <w:rStyle w:val="a3"/>
          <w:color w:val="auto"/>
          <w:u w:val="none"/>
        </w:rPr>
        <w:t xml:space="preserve">Комиссионер </w:t>
      </w:r>
      <w:r w:rsidR="0017157D" w:rsidRPr="00AE289C">
        <w:rPr>
          <w:rStyle w:val="a3"/>
          <w:color w:val="auto"/>
          <w:u w:val="none"/>
        </w:rPr>
        <w:t xml:space="preserve">регистрирует </w:t>
      </w:r>
      <w:r w:rsidRPr="00AE289C">
        <w:rPr>
          <w:rStyle w:val="a3"/>
          <w:color w:val="auto"/>
          <w:u w:val="none"/>
        </w:rPr>
        <w:t>Заявлени</w:t>
      </w:r>
      <w:r w:rsidR="0017157D" w:rsidRPr="00AE289C">
        <w:rPr>
          <w:rStyle w:val="a3"/>
          <w:color w:val="auto"/>
          <w:u w:val="none"/>
        </w:rPr>
        <w:t>е</w:t>
      </w:r>
      <w:r w:rsidR="00BD3A38" w:rsidRPr="00AE289C">
        <w:rPr>
          <w:rStyle w:val="a3"/>
          <w:color w:val="auto"/>
          <w:u w:val="none"/>
        </w:rPr>
        <w:t xml:space="preserve">, проставляя </w:t>
      </w:r>
      <w:r w:rsidR="0017157D" w:rsidRPr="00AE289C">
        <w:rPr>
          <w:rStyle w:val="a3"/>
          <w:color w:val="auto"/>
          <w:u w:val="none"/>
        </w:rPr>
        <w:t>номер и дат</w:t>
      </w:r>
      <w:r w:rsidR="00BD3A38" w:rsidRPr="00AE289C">
        <w:rPr>
          <w:rStyle w:val="a3"/>
          <w:color w:val="auto"/>
          <w:u w:val="none"/>
        </w:rPr>
        <w:t xml:space="preserve">у </w:t>
      </w:r>
      <w:r w:rsidR="0017157D" w:rsidRPr="00AE289C">
        <w:rPr>
          <w:rStyle w:val="a3"/>
          <w:color w:val="auto"/>
          <w:u w:val="none"/>
        </w:rPr>
        <w:t xml:space="preserve">(дата совпадает с датой подачи Комитентом Заявления), </w:t>
      </w:r>
      <w:r w:rsidR="00BD3A38" w:rsidRPr="00AE289C">
        <w:rPr>
          <w:rStyle w:val="a3"/>
          <w:color w:val="auto"/>
          <w:u w:val="none"/>
        </w:rPr>
        <w:t xml:space="preserve">которые являются соответственно номером и датой Договора. </w:t>
      </w:r>
    </w:p>
    <w:p w14:paraId="564B9AA6" w14:textId="133024BB" w:rsidR="00BD3A38" w:rsidRPr="00AE289C" w:rsidRDefault="00BD3A38">
      <w:pPr>
        <w:pStyle w:val="14"/>
        <w:suppressAutoHyphens/>
        <w:rPr>
          <w:rStyle w:val="a3"/>
          <w:color w:val="auto"/>
          <w:u w:val="none"/>
        </w:rPr>
      </w:pPr>
      <w:r w:rsidRPr="00AE289C">
        <w:rPr>
          <w:rStyle w:val="a3"/>
          <w:color w:val="auto"/>
          <w:u w:val="none"/>
        </w:rPr>
        <w:t>В течение 2</w:t>
      </w:r>
      <w:r w:rsidR="00090F7C" w:rsidRPr="00AE289C">
        <w:rPr>
          <w:rStyle w:val="a3"/>
          <w:color w:val="auto"/>
          <w:u w:val="none"/>
        </w:rPr>
        <w:t xml:space="preserve"> </w:t>
      </w:r>
      <w:r w:rsidRPr="00AE289C">
        <w:rPr>
          <w:rStyle w:val="a3"/>
          <w:color w:val="auto"/>
          <w:u w:val="none"/>
        </w:rPr>
        <w:t>(двух) рабочих дней Комиссионер:</w:t>
      </w:r>
    </w:p>
    <w:p w14:paraId="10D1AB75" w14:textId="6CE0E99D" w:rsidR="00BD3A38" w:rsidRPr="00AE289C" w:rsidRDefault="00BD3A38">
      <w:pPr>
        <w:pStyle w:val="14"/>
        <w:suppressAutoHyphens/>
        <w:rPr>
          <w:rStyle w:val="a3"/>
          <w:color w:val="auto"/>
          <w:u w:val="none"/>
        </w:rPr>
      </w:pPr>
      <w:r w:rsidRPr="00AE289C">
        <w:rPr>
          <w:rStyle w:val="a3"/>
          <w:color w:val="auto"/>
          <w:u w:val="none"/>
        </w:rPr>
        <w:t>открывает брокерский</w:t>
      </w:r>
      <w:r w:rsidR="00E3395E" w:rsidRPr="00AE289C">
        <w:rPr>
          <w:rStyle w:val="a3"/>
          <w:color w:val="auto"/>
          <w:u w:val="none"/>
        </w:rPr>
        <w:t>(</w:t>
      </w:r>
      <w:proofErr w:type="spellStart"/>
      <w:r w:rsidR="00E3395E" w:rsidRPr="00AE289C">
        <w:rPr>
          <w:rStyle w:val="a3"/>
          <w:color w:val="auto"/>
          <w:u w:val="none"/>
        </w:rPr>
        <w:t>ие</w:t>
      </w:r>
      <w:proofErr w:type="spellEnd"/>
      <w:r w:rsidR="00E3395E" w:rsidRPr="00AE289C">
        <w:rPr>
          <w:rStyle w:val="a3"/>
          <w:color w:val="auto"/>
          <w:u w:val="none"/>
        </w:rPr>
        <w:t>)</w:t>
      </w:r>
      <w:r w:rsidRPr="00AE289C">
        <w:rPr>
          <w:rStyle w:val="a3"/>
          <w:color w:val="auto"/>
          <w:u w:val="none"/>
        </w:rPr>
        <w:t xml:space="preserve"> счет</w:t>
      </w:r>
      <w:r w:rsidR="00E3395E" w:rsidRPr="00AE289C">
        <w:rPr>
          <w:rStyle w:val="a3"/>
          <w:color w:val="auto"/>
          <w:u w:val="none"/>
        </w:rPr>
        <w:t>(а)</w:t>
      </w:r>
      <w:r w:rsidRPr="00AE289C">
        <w:rPr>
          <w:rStyle w:val="a3"/>
          <w:color w:val="auto"/>
          <w:u w:val="none"/>
        </w:rPr>
        <w:t xml:space="preserve"> (отдельный лицевой счет, открытый на балансе Комиссионера для учета денежных средств Комитента и используемый для осуществления денежных расчетов по сделкам в рамках Договора, в том числе для оплаты вознаграждения Комиссионеру, а также возмещения расходов Комиссионера, связанных с предоставлением услуг, предусмотренных Договором); </w:t>
      </w:r>
    </w:p>
    <w:p w14:paraId="4C4A4257" w14:textId="7AA35FB1" w:rsidR="00BD3A38" w:rsidRPr="00AE289C" w:rsidRDefault="00BD3A38">
      <w:pPr>
        <w:pStyle w:val="14"/>
        <w:suppressAutoHyphens/>
        <w:rPr>
          <w:rStyle w:val="a3"/>
          <w:color w:val="auto"/>
          <w:u w:val="none"/>
        </w:rPr>
      </w:pPr>
      <w:r w:rsidRPr="00AE289C">
        <w:rPr>
          <w:rStyle w:val="a3"/>
          <w:color w:val="auto"/>
          <w:u w:val="none"/>
        </w:rPr>
        <w:t xml:space="preserve">регистрирует </w:t>
      </w:r>
      <w:r w:rsidR="00090F7C" w:rsidRPr="00AE289C">
        <w:rPr>
          <w:rStyle w:val="a3"/>
          <w:color w:val="auto"/>
          <w:u w:val="none"/>
        </w:rPr>
        <w:t xml:space="preserve">Комитента </w:t>
      </w:r>
      <w:r w:rsidRPr="00AE289C">
        <w:rPr>
          <w:rStyle w:val="a3"/>
          <w:color w:val="auto"/>
          <w:u w:val="none"/>
        </w:rPr>
        <w:t>на Бирже;</w:t>
      </w:r>
    </w:p>
    <w:p w14:paraId="21192A48" w14:textId="258C4619" w:rsidR="001C084F" w:rsidRPr="00AE289C" w:rsidRDefault="00BD3A38">
      <w:pPr>
        <w:pStyle w:val="14"/>
        <w:suppressAutoHyphens/>
        <w:rPr>
          <w:rStyle w:val="a3"/>
          <w:color w:val="auto"/>
          <w:u w:val="none"/>
        </w:rPr>
      </w:pPr>
      <w:r w:rsidRPr="00AE289C">
        <w:rPr>
          <w:rStyle w:val="a3"/>
          <w:color w:val="auto"/>
          <w:u w:val="none"/>
        </w:rPr>
        <w:t xml:space="preserve">передает Комитенту второй экземпляр Заявления на бумажном носителе </w:t>
      </w:r>
      <w:r w:rsidR="001C084F" w:rsidRPr="00AE289C">
        <w:rPr>
          <w:rStyle w:val="a3"/>
          <w:color w:val="auto"/>
          <w:u w:val="none"/>
        </w:rPr>
        <w:t>с регистрационной отметкой и номером брокерского</w:t>
      </w:r>
      <w:r w:rsidR="00E3395E" w:rsidRPr="00AE289C">
        <w:rPr>
          <w:rStyle w:val="a3"/>
          <w:color w:val="auto"/>
          <w:u w:val="none"/>
        </w:rPr>
        <w:t>(их)</w:t>
      </w:r>
      <w:r w:rsidR="001C084F" w:rsidRPr="00AE289C">
        <w:rPr>
          <w:rStyle w:val="a3"/>
          <w:color w:val="auto"/>
          <w:u w:val="none"/>
        </w:rPr>
        <w:t xml:space="preserve"> счета</w:t>
      </w:r>
      <w:r w:rsidR="00E3395E" w:rsidRPr="00AE289C">
        <w:rPr>
          <w:rStyle w:val="a3"/>
          <w:color w:val="auto"/>
          <w:u w:val="none"/>
        </w:rPr>
        <w:t>(</w:t>
      </w:r>
      <w:proofErr w:type="spellStart"/>
      <w:r w:rsidR="00E3395E" w:rsidRPr="00AE289C">
        <w:rPr>
          <w:rStyle w:val="a3"/>
          <w:color w:val="auto"/>
          <w:u w:val="none"/>
        </w:rPr>
        <w:t>ов</w:t>
      </w:r>
      <w:proofErr w:type="spellEnd"/>
      <w:r w:rsidR="00E3395E" w:rsidRPr="00AE289C">
        <w:rPr>
          <w:rStyle w:val="a3"/>
          <w:color w:val="auto"/>
          <w:u w:val="none"/>
        </w:rPr>
        <w:t>)</w:t>
      </w:r>
      <w:r w:rsidR="001C084F" w:rsidRPr="00AE289C">
        <w:rPr>
          <w:rStyle w:val="a3"/>
          <w:color w:val="auto"/>
          <w:u w:val="none"/>
        </w:rPr>
        <w:t>.</w:t>
      </w:r>
    </w:p>
    <w:p w14:paraId="65882D89" w14:textId="689AFF63" w:rsidR="004E4515" w:rsidRPr="00AE289C" w:rsidRDefault="00A472ED" w:rsidP="00010175">
      <w:pPr>
        <w:pStyle w:val="14"/>
        <w:numPr>
          <w:ilvl w:val="1"/>
          <w:numId w:val="1"/>
        </w:numPr>
        <w:suppressAutoHyphens/>
        <w:ind w:left="0" w:firstLine="709"/>
        <w:rPr>
          <w:rStyle w:val="a3"/>
          <w:color w:val="auto"/>
          <w:u w:val="none"/>
        </w:rPr>
      </w:pPr>
      <w:r w:rsidRPr="00AE289C">
        <w:rPr>
          <w:rStyle w:val="a3"/>
          <w:color w:val="auto"/>
          <w:u w:val="none"/>
        </w:rPr>
        <w:t xml:space="preserve">С момента заключения Договора </w:t>
      </w:r>
      <w:r w:rsidR="00631490" w:rsidRPr="00AE289C">
        <w:rPr>
          <w:rStyle w:val="a3"/>
          <w:color w:val="auto"/>
          <w:u w:val="none"/>
        </w:rPr>
        <w:t xml:space="preserve">и до прекращения </w:t>
      </w:r>
      <w:r w:rsidR="00DD602B" w:rsidRPr="00AE289C">
        <w:rPr>
          <w:rStyle w:val="a3"/>
          <w:color w:val="auto"/>
          <w:u w:val="none"/>
        </w:rPr>
        <w:t xml:space="preserve">обязательств по нему </w:t>
      </w:r>
      <w:r w:rsidR="00631490" w:rsidRPr="00AE289C">
        <w:rPr>
          <w:rStyle w:val="a3"/>
          <w:color w:val="auto"/>
          <w:u w:val="none"/>
        </w:rPr>
        <w:t>Комиссионер осуществляет обработку персональных данных Комитента в соответствии с Законом Республики Беларусь «О защите персональных данных» от 07.05.2021 № 99-3 и ЛПА Комиссионера, определяющ</w:t>
      </w:r>
      <w:r w:rsidR="00847FF7" w:rsidRPr="00AE289C">
        <w:rPr>
          <w:rStyle w:val="a3"/>
          <w:color w:val="auto"/>
          <w:u w:val="none"/>
        </w:rPr>
        <w:t>и</w:t>
      </w:r>
      <w:r w:rsidR="00631490" w:rsidRPr="00AE289C">
        <w:rPr>
          <w:rStyle w:val="a3"/>
          <w:color w:val="auto"/>
          <w:u w:val="none"/>
        </w:rPr>
        <w:t xml:space="preserve">м </w:t>
      </w:r>
      <w:r w:rsidR="00D14674" w:rsidRPr="00AE289C">
        <w:rPr>
          <w:rStyle w:val="a3"/>
          <w:color w:val="auto"/>
          <w:u w:val="none"/>
        </w:rPr>
        <w:t>политику в отношении персональных данных (</w:t>
      </w:r>
      <w:r w:rsidR="008343F2" w:rsidRPr="00AE289C">
        <w:rPr>
          <w:rStyle w:val="a3"/>
          <w:color w:val="auto"/>
          <w:u w:val="none"/>
        </w:rPr>
        <w:t xml:space="preserve">Политика ЗАО «МТБанк» </w:t>
      </w:r>
      <w:r w:rsidR="00DD602B" w:rsidRPr="00AE289C">
        <w:rPr>
          <w:rStyle w:val="a3"/>
          <w:color w:val="auto"/>
          <w:u w:val="none"/>
        </w:rPr>
        <w:t xml:space="preserve">в отношении обработки и защиты персональных данных, утвержденная Правлением ЗАО «МТБанк»,  размещена на </w:t>
      </w:r>
      <w:r w:rsidR="00847FF7" w:rsidRPr="00AE289C">
        <w:rPr>
          <w:rStyle w:val="a3"/>
          <w:color w:val="auto"/>
          <w:u w:val="none"/>
        </w:rPr>
        <w:t>О</w:t>
      </w:r>
      <w:r w:rsidR="00DD602B" w:rsidRPr="00AE289C">
        <w:rPr>
          <w:rStyle w:val="a3"/>
          <w:color w:val="auto"/>
          <w:u w:val="none"/>
        </w:rPr>
        <w:t>фициальном сайте</w:t>
      </w:r>
      <w:r w:rsidR="00847FF7" w:rsidRPr="00AE289C">
        <w:rPr>
          <w:rStyle w:val="a3"/>
          <w:color w:val="auto"/>
          <w:u w:val="none"/>
        </w:rPr>
        <w:t>).</w:t>
      </w:r>
    </w:p>
    <w:p w14:paraId="00E10AEC" w14:textId="2DAC03FF" w:rsidR="00DD602B" w:rsidRPr="00AE289C" w:rsidRDefault="00DD602B" w:rsidP="00586CD0">
      <w:pPr>
        <w:pStyle w:val="14"/>
        <w:suppressAutoHyphens/>
        <w:rPr>
          <w:rStyle w:val="a3"/>
          <w:color w:val="auto"/>
          <w:u w:val="none"/>
        </w:rPr>
      </w:pPr>
      <w:r w:rsidRPr="00AE289C">
        <w:rPr>
          <w:rStyle w:val="a3"/>
          <w:color w:val="auto"/>
          <w:u w:val="none"/>
        </w:rPr>
        <w:t xml:space="preserve">Комиссионер обязуется соблюдать требование о конфиденциальности персональных данных, обеспечивать меры по их защите, в том числе при передаче персональных данных третьим лицам. </w:t>
      </w:r>
    </w:p>
    <w:p w14:paraId="5B4BFAD6" w14:textId="77777777" w:rsidR="006E522B" w:rsidRPr="00AE289C" w:rsidRDefault="006E522B" w:rsidP="00586CD0">
      <w:pPr>
        <w:pStyle w:val="14"/>
        <w:suppressAutoHyphens/>
        <w:rPr>
          <w:rStyle w:val="a3"/>
          <w:color w:val="auto"/>
          <w:u w:val="none"/>
        </w:rPr>
      </w:pPr>
    </w:p>
    <w:p w14:paraId="1FE81B86" w14:textId="39A24785" w:rsidR="00B84C8B" w:rsidRPr="00AE289C" w:rsidRDefault="00015661" w:rsidP="00DE0D47">
      <w:pPr>
        <w:pStyle w:val="14"/>
        <w:suppressAutoHyphens/>
        <w:jc w:val="center"/>
        <w:rPr>
          <w:rStyle w:val="a3"/>
          <w:b/>
          <w:color w:val="auto"/>
          <w:u w:val="none"/>
        </w:rPr>
      </w:pPr>
      <w:r w:rsidRPr="00AE289C">
        <w:rPr>
          <w:rStyle w:val="a3"/>
          <w:b/>
          <w:color w:val="auto"/>
          <w:u w:val="none"/>
        </w:rPr>
        <w:lastRenderedPageBreak/>
        <w:t>2</w:t>
      </w:r>
      <w:r w:rsidR="00DE0D47" w:rsidRPr="00AE289C">
        <w:rPr>
          <w:rStyle w:val="a3"/>
          <w:b/>
          <w:color w:val="auto"/>
          <w:u w:val="none"/>
        </w:rPr>
        <w:t xml:space="preserve">. ПРЕДМЕТ </w:t>
      </w:r>
      <w:r w:rsidR="00C55A93" w:rsidRPr="00AE289C">
        <w:rPr>
          <w:rStyle w:val="a3"/>
          <w:b/>
          <w:color w:val="auto"/>
          <w:u w:val="none"/>
        </w:rPr>
        <w:t>ДОГОВОРА</w:t>
      </w:r>
    </w:p>
    <w:p w14:paraId="144F4CE4" w14:textId="77777777" w:rsidR="00FB527E" w:rsidRDefault="00FB527E" w:rsidP="00DE0D47">
      <w:pPr>
        <w:pStyle w:val="14"/>
        <w:suppressAutoHyphens/>
        <w:rPr>
          <w:rStyle w:val="a3"/>
          <w:color w:val="auto"/>
          <w:u w:val="none"/>
        </w:rPr>
      </w:pPr>
    </w:p>
    <w:p w14:paraId="43FA8616" w14:textId="6F57BF35" w:rsidR="00DE0D47" w:rsidRPr="00AE289C" w:rsidRDefault="0045406F" w:rsidP="00DE0D47">
      <w:pPr>
        <w:pStyle w:val="14"/>
        <w:suppressAutoHyphens/>
        <w:rPr>
          <w:rStyle w:val="a3"/>
          <w:color w:val="auto"/>
          <w:u w:val="none"/>
        </w:rPr>
      </w:pPr>
      <w:r w:rsidRPr="00AE289C">
        <w:rPr>
          <w:rStyle w:val="a3"/>
          <w:color w:val="auto"/>
          <w:u w:val="none"/>
        </w:rPr>
        <w:t>2</w:t>
      </w:r>
      <w:r w:rsidR="00A84BD4" w:rsidRPr="00AE289C">
        <w:rPr>
          <w:rStyle w:val="a3"/>
          <w:color w:val="auto"/>
          <w:u w:val="none"/>
        </w:rPr>
        <w:t>.1</w:t>
      </w:r>
      <w:r w:rsidR="00524049" w:rsidRPr="00AE289C">
        <w:rPr>
          <w:rStyle w:val="a3"/>
          <w:color w:val="auto"/>
          <w:u w:val="none"/>
        </w:rPr>
        <w:t>.</w:t>
      </w:r>
      <w:r w:rsidR="00A84BD4" w:rsidRPr="00AE289C">
        <w:rPr>
          <w:rStyle w:val="a3"/>
          <w:color w:val="auto"/>
          <w:u w:val="none"/>
        </w:rPr>
        <w:t xml:space="preserve"> Комиссионер принимает к исполнению соответствующие условиям</w:t>
      </w:r>
      <w:r w:rsidR="001E69C7" w:rsidRPr="00AE289C">
        <w:rPr>
          <w:rStyle w:val="a3"/>
          <w:color w:val="auto"/>
          <w:u w:val="none"/>
        </w:rPr>
        <w:t xml:space="preserve"> </w:t>
      </w:r>
      <w:r w:rsidRPr="00AE289C">
        <w:rPr>
          <w:rStyle w:val="a3"/>
          <w:color w:val="auto"/>
          <w:u w:val="none"/>
        </w:rPr>
        <w:t>Д</w:t>
      </w:r>
      <w:r w:rsidR="001E69C7" w:rsidRPr="00AE289C">
        <w:rPr>
          <w:rStyle w:val="a3"/>
          <w:color w:val="auto"/>
          <w:u w:val="none"/>
        </w:rPr>
        <w:t xml:space="preserve">оговора </w:t>
      </w:r>
      <w:r w:rsidR="00A84BD4" w:rsidRPr="00AE289C">
        <w:rPr>
          <w:rStyle w:val="a3"/>
          <w:color w:val="auto"/>
          <w:u w:val="none"/>
        </w:rPr>
        <w:t xml:space="preserve">поручения Комитента и за вознаграждение в порядке и на условиях, определяемых </w:t>
      </w:r>
      <w:r w:rsidRPr="00AE289C">
        <w:rPr>
          <w:rStyle w:val="a3"/>
          <w:color w:val="auto"/>
          <w:u w:val="none"/>
        </w:rPr>
        <w:t>Д</w:t>
      </w:r>
      <w:r w:rsidR="001E69C7" w:rsidRPr="00AE289C">
        <w:rPr>
          <w:rStyle w:val="a3"/>
          <w:color w:val="auto"/>
          <w:u w:val="none"/>
        </w:rPr>
        <w:t>оговором</w:t>
      </w:r>
      <w:r w:rsidR="00A84BD4" w:rsidRPr="00AE289C">
        <w:rPr>
          <w:rStyle w:val="a3"/>
          <w:color w:val="auto"/>
          <w:u w:val="none"/>
        </w:rPr>
        <w:t xml:space="preserve">, совершает от своего имени, но за счет Комитента указанные в них сделки с именными бездокументарными ценными бумагами, зарегистрированными в соответствии с законодательством Республики Беларусь, в том числе допущенными к обращению или размещению </w:t>
      </w:r>
      <w:r w:rsidRPr="00AE289C">
        <w:rPr>
          <w:rStyle w:val="a3"/>
          <w:color w:val="auto"/>
          <w:u w:val="none"/>
        </w:rPr>
        <w:t xml:space="preserve">на Бирже </w:t>
      </w:r>
      <w:r w:rsidR="00A84BD4" w:rsidRPr="00AE289C">
        <w:rPr>
          <w:rStyle w:val="a3"/>
          <w:color w:val="auto"/>
          <w:u w:val="none"/>
        </w:rPr>
        <w:t xml:space="preserve"> (далее </w:t>
      </w:r>
      <w:r w:rsidRPr="00AE289C">
        <w:rPr>
          <w:rStyle w:val="a3"/>
          <w:color w:val="auto"/>
          <w:u w:val="none"/>
        </w:rPr>
        <w:t xml:space="preserve">- </w:t>
      </w:r>
      <w:r w:rsidR="00A84BD4" w:rsidRPr="00AE289C">
        <w:rPr>
          <w:rStyle w:val="a3"/>
          <w:color w:val="auto"/>
          <w:u w:val="none"/>
        </w:rPr>
        <w:t>Ценные бумаги</w:t>
      </w:r>
      <w:r w:rsidRPr="00AE289C">
        <w:rPr>
          <w:rStyle w:val="a3"/>
          <w:color w:val="auto"/>
          <w:u w:val="none"/>
        </w:rPr>
        <w:t>)</w:t>
      </w:r>
      <w:r w:rsidR="00A84BD4" w:rsidRPr="00AE289C">
        <w:rPr>
          <w:rStyle w:val="a3"/>
          <w:color w:val="auto"/>
          <w:u w:val="none"/>
        </w:rPr>
        <w:t xml:space="preserve">, а также оказание консультационных и других услуг по вопросам, связанным с функционированием рынка </w:t>
      </w:r>
      <w:r w:rsidRPr="00AE289C">
        <w:rPr>
          <w:rStyle w:val="a3"/>
          <w:color w:val="auto"/>
          <w:u w:val="none"/>
        </w:rPr>
        <w:t>ц</w:t>
      </w:r>
      <w:r w:rsidR="00A84BD4" w:rsidRPr="00AE289C">
        <w:rPr>
          <w:rStyle w:val="a3"/>
          <w:color w:val="auto"/>
          <w:u w:val="none"/>
        </w:rPr>
        <w:t>енных бумаг.</w:t>
      </w:r>
    </w:p>
    <w:p w14:paraId="49A7BF47" w14:textId="4CB91044" w:rsidR="00A84BD4" w:rsidRPr="00AE289C" w:rsidRDefault="0045406F" w:rsidP="00DE0D47">
      <w:pPr>
        <w:pStyle w:val="14"/>
        <w:suppressAutoHyphens/>
        <w:rPr>
          <w:rStyle w:val="a3"/>
          <w:color w:val="auto"/>
          <w:u w:val="none"/>
        </w:rPr>
      </w:pPr>
      <w:r w:rsidRPr="00AE289C">
        <w:rPr>
          <w:rStyle w:val="a3"/>
          <w:color w:val="auto"/>
          <w:u w:val="none"/>
        </w:rPr>
        <w:t>2</w:t>
      </w:r>
      <w:r w:rsidR="00A84BD4" w:rsidRPr="00AE289C">
        <w:rPr>
          <w:rStyle w:val="a3"/>
          <w:color w:val="auto"/>
          <w:u w:val="none"/>
        </w:rPr>
        <w:t>.2</w:t>
      </w:r>
      <w:r w:rsidR="00524049" w:rsidRPr="00AE289C">
        <w:rPr>
          <w:rStyle w:val="a3"/>
          <w:color w:val="auto"/>
          <w:u w:val="none"/>
        </w:rPr>
        <w:t>.</w:t>
      </w:r>
      <w:r w:rsidR="00A84BD4" w:rsidRPr="00AE289C">
        <w:rPr>
          <w:rStyle w:val="a3"/>
          <w:color w:val="auto"/>
          <w:u w:val="none"/>
        </w:rPr>
        <w:t xml:space="preserve"> Комиссионер принимает к исполнению соответствующие </w:t>
      </w:r>
      <w:r w:rsidRPr="00AE289C">
        <w:rPr>
          <w:rStyle w:val="a3"/>
          <w:color w:val="auto"/>
          <w:u w:val="none"/>
        </w:rPr>
        <w:t>Д</w:t>
      </w:r>
      <w:r w:rsidR="001E69C7" w:rsidRPr="00AE289C">
        <w:rPr>
          <w:rStyle w:val="a3"/>
          <w:color w:val="auto"/>
          <w:u w:val="none"/>
        </w:rPr>
        <w:t>оговору</w:t>
      </w:r>
      <w:r w:rsidR="00A84BD4" w:rsidRPr="00AE289C">
        <w:rPr>
          <w:rStyle w:val="a3"/>
          <w:color w:val="auto"/>
          <w:u w:val="none"/>
        </w:rPr>
        <w:t xml:space="preserve"> поручения Комитента на совершение следующих сделок:</w:t>
      </w:r>
    </w:p>
    <w:p w14:paraId="2DFB1964" w14:textId="3DFACA39" w:rsidR="00A84BD4" w:rsidRPr="00AE289C" w:rsidRDefault="00A84BD4" w:rsidP="00DE0D47">
      <w:pPr>
        <w:pStyle w:val="14"/>
        <w:suppressAutoHyphens/>
        <w:rPr>
          <w:rStyle w:val="a3"/>
          <w:color w:val="auto"/>
          <w:u w:val="none"/>
        </w:rPr>
      </w:pPr>
      <w:r w:rsidRPr="00AE289C">
        <w:rPr>
          <w:rStyle w:val="a3"/>
          <w:color w:val="auto"/>
          <w:u w:val="none"/>
        </w:rPr>
        <w:t>- приобретение Ценных бумаг при их первичном размещении, в том числе</w:t>
      </w:r>
      <w:r w:rsidR="00E3395E" w:rsidRPr="00AE289C">
        <w:rPr>
          <w:rStyle w:val="a3"/>
          <w:color w:val="auto"/>
          <w:u w:val="none"/>
        </w:rPr>
        <w:t>,</w:t>
      </w:r>
      <w:r w:rsidRPr="00AE289C">
        <w:rPr>
          <w:rStyle w:val="a3"/>
          <w:color w:val="auto"/>
          <w:u w:val="none"/>
        </w:rPr>
        <w:t xml:space="preserve"> проводимом в установленном порядке через </w:t>
      </w:r>
      <w:r w:rsidR="0045406F" w:rsidRPr="00AE289C">
        <w:rPr>
          <w:rStyle w:val="a3"/>
          <w:color w:val="auto"/>
          <w:u w:val="none"/>
        </w:rPr>
        <w:t>Биржу</w:t>
      </w:r>
      <w:r w:rsidRPr="00AE289C">
        <w:rPr>
          <w:rStyle w:val="a3"/>
          <w:color w:val="auto"/>
          <w:u w:val="none"/>
        </w:rPr>
        <w:t>;</w:t>
      </w:r>
    </w:p>
    <w:p w14:paraId="1041FAAC" w14:textId="345E84F6" w:rsidR="00A84BD4" w:rsidRPr="00AE289C" w:rsidRDefault="00A84BD4" w:rsidP="00DE0D47">
      <w:pPr>
        <w:pStyle w:val="14"/>
        <w:suppressAutoHyphens/>
        <w:rPr>
          <w:rStyle w:val="a3"/>
          <w:color w:val="auto"/>
          <w:u w:val="none"/>
        </w:rPr>
      </w:pPr>
      <w:r w:rsidRPr="00AE289C">
        <w:rPr>
          <w:rStyle w:val="a3"/>
          <w:color w:val="auto"/>
          <w:u w:val="none"/>
        </w:rPr>
        <w:t>- покупк</w:t>
      </w:r>
      <w:r w:rsidR="00847FF7" w:rsidRPr="00AE289C">
        <w:rPr>
          <w:rStyle w:val="a3"/>
          <w:color w:val="auto"/>
          <w:u w:val="none"/>
        </w:rPr>
        <w:t>у</w:t>
      </w:r>
      <w:r w:rsidRPr="00AE289C">
        <w:rPr>
          <w:rStyle w:val="a3"/>
          <w:color w:val="auto"/>
          <w:u w:val="none"/>
        </w:rPr>
        <w:t xml:space="preserve"> и/или продаж</w:t>
      </w:r>
      <w:r w:rsidR="00847FF7" w:rsidRPr="00AE289C">
        <w:rPr>
          <w:rStyle w:val="a3"/>
          <w:color w:val="auto"/>
          <w:u w:val="none"/>
        </w:rPr>
        <w:t>у</w:t>
      </w:r>
      <w:r w:rsidRPr="00AE289C">
        <w:rPr>
          <w:rStyle w:val="a3"/>
          <w:color w:val="auto"/>
          <w:u w:val="none"/>
        </w:rPr>
        <w:t xml:space="preserve"> Ценных бумаг в процессе обращения на организованном рынке через торговую систему Биржи, а также на неорганизованном рынке</w:t>
      </w:r>
      <w:r w:rsidR="00847FF7" w:rsidRPr="00AE289C">
        <w:rPr>
          <w:rStyle w:val="a3"/>
          <w:color w:val="auto"/>
          <w:u w:val="none"/>
        </w:rPr>
        <w:t>.</w:t>
      </w:r>
    </w:p>
    <w:p w14:paraId="3987E723" w14:textId="3B34ED40" w:rsidR="00A84BD4" w:rsidRPr="00AE289C" w:rsidRDefault="0045406F" w:rsidP="00DE0D47">
      <w:pPr>
        <w:pStyle w:val="14"/>
        <w:suppressAutoHyphens/>
        <w:rPr>
          <w:rStyle w:val="a3"/>
          <w:color w:val="auto"/>
          <w:u w:val="none"/>
        </w:rPr>
      </w:pPr>
      <w:r w:rsidRPr="00AE289C">
        <w:rPr>
          <w:rStyle w:val="a3"/>
          <w:color w:val="auto"/>
          <w:u w:val="none"/>
        </w:rPr>
        <w:t>2</w:t>
      </w:r>
      <w:r w:rsidR="00A84BD4" w:rsidRPr="00AE289C">
        <w:rPr>
          <w:rStyle w:val="a3"/>
          <w:color w:val="auto"/>
          <w:u w:val="none"/>
        </w:rPr>
        <w:t>.3</w:t>
      </w:r>
      <w:r w:rsidR="00524049" w:rsidRPr="00AE289C">
        <w:rPr>
          <w:rStyle w:val="a3"/>
          <w:color w:val="auto"/>
          <w:u w:val="none"/>
        </w:rPr>
        <w:t>.</w:t>
      </w:r>
      <w:r w:rsidR="00A84BD4" w:rsidRPr="00AE289C">
        <w:rPr>
          <w:rStyle w:val="a3"/>
          <w:color w:val="auto"/>
          <w:u w:val="none"/>
        </w:rPr>
        <w:t xml:space="preserve"> Каждое поручение Комитент оформляет в форме Комиссионного поручения на покупку или на продажу </w:t>
      </w:r>
      <w:r w:rsidR="00847FF7" w:rsidRPr="00AE289C">
        <w:rPr>
          <w:rStyle w:val="a3"/>
          <w:color w:val="auto"/>
          <w:u w:val="none"/>
        </w:rPr>
        <w:t>Ц</w:t>
      </w:r>
      <w:r w:rsidR="00A84BD4" w:rsidRPr="00AE289C">
        <w:rPr>
          <w:rStyle w:val="a3"/>
          <w:color w:val="auto"/>
          <w:u w:val="none"/>
        </w:rPr>
        <w:t xml:space="preserve">енных бумаг по форме, установленной Комиссионером (далее – Поручение), которое является неотъемлемой частью настоящей Оферты (Приложение </w:t>
      </w:r>
      <w:r w:rsidR="00FB228A" w:rsidRPr="00AE289C">
        <w:rPr>
          <w:rStyle w:val="a3"/>
          <w:color w:val="auto"/>
          <w:u w:val="none"/>
        </w:rPr>
        <w:t>2</w:t>
      </w:r>
      <w:r w:rsidR="00A84BD4" w:rsidRPr="00AE289C">
        <w:rPr>
          <w:rStyle w:val="a3"/>
          <w:color w:val="auto"/>
          <w:u w:val="none"/>
        </w:rPr>
        <w:t>).</w:t>
      </w:r>
    </w:p>
    <w:p w14:paraId="65E6E25B" w14:textId="3631EFA9" w:rsidR="00A84BD4" w:rsidRPr="00AE289C" w:rsidRDefault="0045406F" w:rsidP="00DE0D47">
      <w:pPr>
        <w:pStyle w:val="14"/>
        <w:suppressAutoHyphens/>
        <w:rPr>
          <w:rStyle w:val="a3"/>
          <w:color w:val="auto"/>
          <w:u w:val="none"/>
        </w:rPr>
      </w:pPr>
      <w:r w:rsidRPr="00AE289C">
        <w:rPr>
          <w:rStyle w:val="a3"/>
          <w:color w:val="auto"/>
          <w:u w:val="none"/>
        </w:rPr>
        <w:t>2</w:t>
      </w:r>
      <w:r w:rsidR="00A84BD4" w:rsidRPr="00AE289C">
        <w:rPr>
          <w:rStyle w:val="a3"/>
          <w:color w:val="auto"/>
          <w:u w:val="none"/>
        </w:rPr>
        <w:t>.4</w:t>
      </w:r>
      <w:r w:rsidR="00524049" w:rsidRPr="00AE289C">
        <w:rPr>
          <w:rStyle w:val="a3"/>
          <w:color w:val="auto"/>
          <w:u w:val="none"/>
        </w:rPr>
        <w:t>.</w:t>
      </w:r>
      <w:r w:rsidR="00A84BD4" w:rsidRPr="00AE289C">
        <w:rPr>
          <w:rStyle w:val="a3"/>
          <w:color w:val="auto"/>
          <w:u w:val="none"/>
        </w:rPr>
        <w:t xml:space="preserve"> Наименование </w:t>
      </w:r>
      <w:r w:rsidR="00524049" w:rsidRPr="00AE289C">
        <w:rPr>
          <w:rStyle w:val="a3"/>
          <w:color w:val="auto"/>
          <w:u w:val="none"/>
        </w:rPr>
        <w:t>Ц</w:t>
      </w:r>
      <w:r w:rsidR="00A84BD4" w:rsidRPr="00AE289C">
        <w:rPr>
          <w:rStyle w:val="a3"/>
          <w:color w:val="auto"/>
          <w:u w:val="none"/>
        </w:rPr>
        <w:t xml:space="preserve">енных бумаг с указанием их вида, категории и типа (в случае, если наличие категории и типа следует соответственно из вида и категории </w:t>
      </w:r>
      <w:r w:rsidR="00524049" w:rsidRPr="00AE289C">
        <w:rPr>
          <w:rStyle w:val="a3"/>
          <w:color w:val="auto"/>
          <w:u w:val="none"/>
        </w:rPr>
        <w:t>Ц</w:t>
      </w:r>
      <w:r w:rsidR="00A84BD4" w:rsidRPr="00AE289C">
        <w:rPr>
          <w:rStyle w:val="a3"/>
          <w:color w:val="auto"/>
          <w:u w:val="none"/>
        </w:rPr>
        <w:t>енной бумаги</w:t>
      </w:r>
      <w:r w:rsidR="00524049" w:rsidRPr="00AE289C">
        <w:rPr>
          <w:rStyle w:val="a3"/>
          <w:color w:val="auto"/>
          <w:u w:val="none"/>
        </w:rPr>
        <w:t xml:space="preserve">), номинальная стоимость Ценной бумаги, количество Ценных бумаг, полное наименование юридического лица, осуществившего </w:t>
      </w:r>
      <w:r w:rsidR="00340C77" w:rsidRPr="00AE289C">
        <w:rPr>
          <w:rStyle w:val="a3"/>
          <w:color w:val="auto"/>
          <w:u w:val="none"/>
        </w:rPr>
        <w:t xml:space="preserve">эмиссию (выдачу) </w:t>
      </w:r>
      <w:r w:rsidR="00524049" w:rsidRPr="00AE289C">
        <w:rPr>
          <w:rStyle w:val="a3"/>
          <w:color w:val="auto"/>
          <w:u w:val="none"/>
        </w:rPr>
        <w:t>Ценных бумаг</w:t>
      </w:r>
      <w:r w:rsidR="00847FF7" w:rsidRPr="00AE289C">
        <w:rPr>
          <w:rStyle w:val="a3"/>
          <w:color w:val="auto"/>
          <w:u w:val="none"/>
        </w:rPr>
        <w:t xml:space="preserve"> (далее – эмитент)</w:t>
      </w:r>
      <w:r w:rsidR="00524049" w:rsidRPr="00AE289C">
        <w:rPr>
          <w:rStyle w:val="a3"/>
          <w:color w:val="auto"/>
          <w:u w:val="none"/>
        </w:rPr>
        <w:t>, предельные уровни (минимальный и (или) максимальный) цены и (или) доходности</w:t>
      </w:r>
      <w:r w:rsidR="005A3436" w:rsidRPr="00AE289C">
        <w:rPr>
          <w:rStyle w:val="a3"/>
          <w:color w:val="auto"/>
          <w:u w:val="none"/>
        </w:rPr>
        <w:t>)</w:t>
      </w:r>
      <w:r w:rsidR="00524049" w:rsidRPr="00AE289C">
        <w:rPr>
          <w:rStyle w:val="a3"/>
          <w:color w:val="auto"/>
          <w:u w:val="none"/>
        </w:rPr>
        <w:t>, при которой возможно совершение сделки, указываются в Поручении.</w:t>
      </w:r>
    </w:p>
    <w:p w14:paraId="34C3FB97" w14:textId="77777777" w:rsidR="00C83698" w:rsidRPr="00AE289C" w:rsidRDefault="00C83698" w:rsidP="00DE0D47">
      <w:pPr>
        <w:pStyle w:val="14"/>
        <w:suppressAutoHyphens/>
        <w:rPr>
          <w:rStyle w:val="a3"/>
          <w:color w:val="auto"/>
          <w:u w:val="none"/>
        </w:rPr>
      </w:pPr>
    </w:p>
    <w:p w14:paraId="71E9CAD2" w14:textId="2FD97C85" w:rsidR="00524049" w:rsidRPr="00AE289C" w:rsidRDefault="0045406F" w:rsidP="00524049">
      <w:pPr>
        <w:pStyle w:val="14"/>
        <w:suppressAutoHyphens/>
        <w:jc w:val="center"/>
        <w:rPr>
          <w:rStyle w:val="a3"/>
          <w:color w:val="auto"/>
          <w:u w:val="none"/>
        </w:rPr>
      </w:pPr>
      <w:r w:rsidRPr="00AE289C">
        <w:rPr>
          <w:rStyle w:val="a3"/>
          <w:b/>
          <w:color w:val="auto"/>
          <w:u w:val="none"/>
        </w:rPr>
        <w:t>3</w:t>
      </w:r>
      <w:r w:rsidR="00524049" w:rsidRPr="00AE289C">
        <w:rPr>
          <w:rStyle w:val="a3"/>
          <w:b/>
          <w:color w:val="auto"/>
          <w:u w:val="none"/>
        </w:rPr>
        <w:t xml:space="preserve">. ОБЩИЕ УСЛОВИЯ </w:t>
      </w:r>
      <w:r w:rsidR="00A61031" w:rsidRPr="00AE289C">
        <w:rPr>
          <w:rStyle w:val="a3"/>
          <w:b/>
          <w:color w:val="auto"/>
          <w:u w:val="none"/>
        </w:rPr>
        <w:t>ДОГОВОРА</w:t>
      </w:r>
    </w:p>
    <w:p w14:paraId="77EA621A" w14:textId="75C26678" w:rsidR="00524049" w:rsidRPr="00AE289C" w:rsidRDefault="00524049" w:rsidP="00524049">
      <w:pPr>
        <w:pStyle w:val="14"/>
        <w:suppressAutoHyphens/>
        <w:jc w:val="center"/>
        <w:rPr>
          <w:rStyle w:val="a3"/>
          <w:color w:val="auto"/>
          <w:u w:val="none"/>
        </w:rPr>
      </w:pPr>
    </w:p>
    <w:p w14:paraId="3DE20081" w14:textId="1D446889" w:rsidR="00524049" w:rsidRPr="00AE289C" w:rsidRDefault="0045406F" w:rsidP="00524049">
      <w:pPr>
        <w:pStyle w:val="14"/>
        <w:suppressAutoHyphens/>
        <w:rPr>
          <w:rStyle w:val="a3"/>
          <w:color w:val="auto"/>
          <w:u w:val="none"/>
        </w:rPr>
      </w:pPr>
      <w:r w:rsidRPr="00AE289C">
        <w:rPr>
          <w:rStyle w:val="a3"/>
          <w:color w:val="auto"/>
          <w:u w:val="none"/>
        </w:rPr>
        <w:t>3</w:t>
      </w:r>
      <w:r w:rsidR="00524049" w:rsidRPr="00AE289C">
        <w:rPr>
          <w:rStyle w:val="a3"/>
          <w:color w:val="auto"/>
          <w:u w:val="none"/>
        </w:rPr>
        <w:t>.1. Комитент гарантирует, что им соблюдены все требования законодательства</w:t>
      </w:r>
      <w:r w:rsidR="00432A67" w:rsidRPr="00AE289C">
        <w:rPr>
          <w:rStyle w:val="a3"/>
          <w:color w:val="auto"/>
          <w:u w:val="none"/>
        </w:rPr>
        <w:t xml:space="preserve"> </w:t>
      </w:r>
      <w:r w:rsidR="00432A67" w:rsidRPr="00AE289C">
        <w:rPr>
          <w:szCs w:val="28"/>
        </w:rPr>
        <w:t>Республики Беларусь</w:t>
      </w:r>
      <w:r w:rsidR="00524049" w:rsidRPr="00AE289C">
        <w:rPr>
          <w:rStyle w:val="a3"/>
          <w:color w:val="auto"/>
          <w:u w:val="none"/>
        </w:rPr>
        <w:t xml:space="preserve"> и получены все необходимые разрешения для подачи Поручения и исполнения сделок, заключ</w:t>
      </w:r>
      <w:r w:rsidR="00847FF7" w:rsidRPr="00AE289C">
        <w:rPr>
          <w:rStyle w:val="a3"/>
          <w:color w:val="auto"/>
          <w:u w:val="none"/>
        </w:rPr>
        <w:t>аемых К</w:t>
      </w:r>
      <w:r w:rsidR="00524049" w:rsidRPr="00AE289C">
        <w:rPr>
          <w:rStyle w:val="a3"/>
          <w:color w:val="auto"/>
          <w:u w:val="none"/>
        </w:rPr>
        <w:t>омиссионером во исполнение Поручения Комитента. В случае необходимости Комитент обязуется по требованию Комиссионера предоставить последнему документы, подтверждающие законность действий Комитента.</w:t>
      </w:r>
    </w:p>
    <w:p w14:paraId="050D7983" w14:textId="6A37D1E4" w:rsidR="00524049" w:rsidRPr="00AE289C" w:rsidRDefault="0045406F" w:rsidP="00524049">
      <w:pPr>
        <w:pStyle w:val="14"/>
        <w:suppressAutoHyphens/>
        <w:rPr>
          <w:rStyle w:val="a3"/>
          <w:color w:val="auto"/>
          <w:u w:val="none"/>
        </w:rPr>
      </w:pPr>
      <w:r w:rsidRPr="00AE289C">
        <w:rPr>
          <w:rStyle w:val="a3"/>
          <w:color w:val="auto"/>
          <w:u w:val="none"/>
        </w:rPr>
        <w:t>3</w:t>
      </w:r>
      <w:r w:rsidR="00524049" w:rsidRPr="00AE289C">
        <w:rPr>
          <w:rStyle w:val="a3"/>
          <w:color w:val="auto"/>
          <w:u w:val="none"/>
        </w:rPr>
        <w:t>.2. При исполнении Поручений Комитента Комиссионер обязуется руководствоваться исключительно интересами Комитента, не использовать предоставляемые Комитентом возможности в собственных интересах или в интересах других лиц.</w:t>
      </w:r>
    </w:p>
    <w:p w14:paraId="49ABFC34" w14:textId="59C96ACE" w:rsidR="00524049" w:rsidRPr="00AE289C" w:rsidRDefault="0045406F" w:rsidP="00524049">
      <w:pPr>
        <w:pStyle w:val="14"/>
        <w:suppressAutoHyphens/>
        <w:rPr>
          <w:rStyle w:val="a3"/>
          <w:color w:val="auto"/>
          <w:u w:val="none"/>
        </w:rPr>
      </w:pPr>
      <w:r w:rsidRPr="00AE289C">
        <w:rPr>
          <w:rStyle w:val="a3"/>
          <w:color w:val="auto"/>
          <w:u w:val="none"/>
        </w:rPr>
        <w:t>3</w:t>
      </w:r>
      <w:r w:rsidR="00524049" w:rsidRPr="00AE289C">
        <w:rPr>
          <w:rStyle w:val="a3"/>
          <w:color w:val="auto"/>
          <w:u w:val="none"/>
        </w:rPr>
        <w:t xml:space="preserve">.3. Комитент уведомлен о том, что проведение операций на рынке </w:t>
      </w:r>
      <w:r w:rsidRPr="00AE289C">
        <w:rPr>
          <w:rStyle w:val="a3"/>
          <w:color w:val="auto"/>
          <w:u w:val="none"/>
        </w:rPr>
        <w:t>ц</w:t>
      </w:r>
      <w:r w:rsidR="00524049" w:rsidRPr="00AE289C">
        <w:rPr>
          <w:rStyle w:val="a3"/>
          <w:color w:val="auto"/>
          <w:u w:val="none"/>
        </w:rPr>
        <w:t>енных бумаг связано с риском потери части инвестируемых средств.</w:t>
      </w:r>
    </w:p>
    <w:p w14:paraId="75DC8F8A" w14:textId="0581DEC8" w:rsidR="00524049" w:rsidRPr="00AE289C" w:rsidRDefault="00630DA3" w:rsidP="00524049">
      <w:pPr>
        <w:pStyle w:val="14"/>
        <w:suppressAutoHyphens/>
        <w:rPr>
          <w:rStyle w:val="a3"/>
          <w:color w:val="auto"/>
          <w:u w:val="none"/>
        </w:rPr>
      </w:pPr>
      <w:r w:rsidRPr="00AE289C">
        <w:rPr>
          <w:rStyle w:val="a3"/>
          <w:color w:val="auto"/>
          <w:u w:val="none"/>
        </w:rPr>
        <w:lastRenderedPageBreak/>
        <w:t>3</w:t>
      </w:r>
      <w:r w:rsidR="00524049" w:rsidRPr="00AE289C">
        <w:rPr>
          <w:rStyle w:val="a3"/>
          <w:color w:val="auto"/>
          <w:u w:val="none"/>
        </w:rPr>
        <w:t>.4. Право собственности на Ценные бумаги, приобретенные (отчужденные) Комиссионером на основании Поручения Комитента, переходит к Комитенту (контрагенту Комиссионера) в момент исполнения контрагентом Комиссионера по данной сделке (Комиссионером) обязательства по передаче Ценных бумаг, если иное не установлено правилами Биржи или эмитентом Ценных бумаг.</w:t>
      </w:r>
    </w:p>
    <w:p w14:paraId="135AAC44" w14:textId="188F5B29" w:rsidR="00524049" w:rsidRPr="00AE289C" w:rsidRDefault="00524049" w:rsidP="00524049">
      <w:pPr>
        <w:pStyle w:val="14"/>
        <w:suppressAutoHyphens/>
        <w:rPr>
          <w:rStyle w:val="a3"/>
          <w:color w:val="auto"/>
          <w:u w:val="none"/>
        </w:rPr>
      </w:pPr>
    </w:p>
    <w:p w14:paraId="4EA8FF0C" w14:textId="4F9B611F" w:rsidR="00524049" w:rsidRPr="00AE289C" w:rsidRDefault="006F0CED" w:rsidP="00524049">
      <w:pPr>
        <w:pStyle w:val="14"/>
        <w:suppressAutoHyphens/>
        <w:jc w:val="center"/>
        <w:rPr>
          <w:rStyle w:val="a3"/>
          <w:b/>
          <w:color w:val="auto"/>
          <w:u w:val="none"/>
        </w:rPr>
      </w:pPr>
      <w:r w:rsidRPr="00AE289C">
        <w:rPr>
          <w:rStyle w:val="a3"/>
          <w:b/>
          <w:color w:val="auto"/>
          <w:u w:val="none"/>
        </w:rPr>
        <w:t>4</w:t>
      </w:r>
      <w:r w:rsidR="00524049" w:rsidRPr="00AE289C">
        <w:rPr>
          <w:rStyle w:val="a3"/>
          <w:b/>
          <w:color w:val="auto"/>
          <w:u w:val="none"/>
        </w:rPr>
        <w:t>. ПРАВА И ОБЯЗАННОСТИ СТОРОН</w:t>
      </w:r>
    </w:p>
    <w:p w14:paraId="7EB7A240" w14:textId="65D88070" w:rsidR="00524049" w:rsidRPr="00AE289C" w:rsidRDefault="00524049" w:rsidP="00524049">
      <w:pPr>
        <w:pStyle w:val="14"/>
        <w:suppressAutoHyphens/>
        <w:jc w:val="center"/>
        <w:rPr>
          <w:rStyle w:val="a3"/>
          <w:b/>
          <w:color w:val="auto"/>
          <w:u w:val="none"/>
        </w:rPr>
      </w:pPr>
    </w:p>
    <w:p w14:paraId="3DC42706" w14:textId="1E74F38B" w:rsidR="00524049" w:rsidRPr="00AE289C" w:rsidRDefault="006F0CED" w:rsidP="00524049">
      <w:pPr>
        <w:pStyle w:val="14"/>
        <w:suppressAutoHyphens/>
        <w:rPr>
          <w:rStyle w:val="a3"/>
          <w:color w:val="auto"/>
          <w:u w:val="none"/>
        </w:rPr>
      </w:pPr>
      <w:r w:rsidRPr="00AE289C">
        <w:rPr>
          <w:rStyle w:val="a3"/>
          <w:color w:val="auto"/>
          <w:u w:val="none"/>
        </w:rPr>
        <w:t>4</w:t>
      </w:r>
      <w:r w:rsidR="00524049" w:rsidRPr="00AE289C">
        <w:rPr>
          <w:rStyle w:val="a3"/>
          <w:color w:val="auto"/>
          <w:u w:val="none"/>
        </w:rPr>
        <w:t>.1. Обязанности Комиссионера:</w:t>
      </w:r>
    </w:p>
    <w:p w14:paraId="3D8E57FC" w14:textId="78107440" w:rsidR="00524049" w:rsidRPr="00AE289C" w:rsidRDefault="00F63514" w:rsidP="00524049">
      <w:pPr>
        <w:pStyle w:val="14"/>
        <w:suppressAutoHyphens/>
        <w:rPr>
          <w:rStyle w:val="a3"/>
          <w:color w:val="auto"/>
          <w:u w:val="none"/>
        </w:rPr>
      </w:pPr>
      <w:r w:rsidRPr="00AE289C">
        <w:rPr>
          <w:rStyle w:val="a3"/>
          <w:color w:val="auto"/>
          <w:u w:val="none"/>
        </w:rPr>
        <w:t>4</w:t>
      </w:r>
      <w:r w:rsidR="00524049" w:rsidRPr="00AE289C">
        <w:rPr>
          <w:rStyle w:val="a3"/>
          <w:color w:val="auto"/>
          <w:u w:val="none"/>
        </w:rPr>
        <w:t>.1.1. совершать сделки от своего имени и по Поручению Комитента</w:t>
      </w:r>
      <w:r w:rsidR="001D3501" w:rsidRPr="00AE289C">
        <w:rPr>
          <w:rStyle w:val="a3"/>
          <w:color w:val="auto"/>
          <w:u w:val="none"/>
        </w:rPr>
        <w:t xml:space="preserve"> </w:t>
      </w:r>
      <w:r w:rsidR="001D3501" w:rsidRPr="00AE289C">
        <w:rPr>
          <w:rStyle w:val="a3"/>
          <w:color w:val="auto"/>
          <w:highlight w:val="lightGray"/>
          <w:u w:val="none"/>
        </w:rPr>
        <w:t>и</w:t>
      </w:r>
      <w:r w:rsidR="001D3501" w:rsidRPr="00AE289C">
        <w:rPr>
          <w:rStyle w:val="a3"/>
          <w:color w:val="auto"/>
          <w:u w:val="none"/>
        </w:rPr>
        <w:t xml:space="preserve"> </w:t>
      </w:r>
      <w:r w:rsidR="00524049" w:rsidRPr="00AE289C">
        <w:rPr>
          <w:rStyle w:val="a3"/>
          <w:color w:val="auto"/>
          <w:u w:val="none"/>
        </w:rPr>
        <w:t>за его счет в строгом соответствии с Поручением Комитента и действующим законодательством;</w:t>
      </w:r>
    </w:p>
    <w:p w14:paraId="0BE9ACC3" w14:textId="57A29764" w:rsidR="00524049" w:rsidRPr="00AE289C" w:rsidRDefault="00F63514" w:rsidP="00524049">
      <w:pPr>
        <w:pStyle w:val="14"/>
        <w:suppressAutoHyphens/>
        <w:rPr>
          <w:rStyle w:val="a3"/>
          <w:color w:val="auto"/>
          <w:u w:val="none"/>
        </w:rPr>
      </w:pPr>
      <w:r w:rsidRPr="00AE289C">
        <w:rPr>
          <w:rStyle w:val="a3"/>
          <w:color w:val="auto"/>
          <w:u w:val="none"/>
        </w:rPr>
        <w:t>4</w:t>
      </w:r>
      <w:r w:rsidR="00524049" w:rsidRPr="00AE289C">
        <w:rPr>
          <w:rStyle w:val="a3"/>
          <w:color w:val="auto"/>
          <w:u w:val="none"/>
        </w:rPr>
        <w:t xml:space="preserve">.1.2. учитывать принадлежащие Комитенту и переданные Комиссионеру денежные средства на </w:t>
      </w:r>
      <w:r w:rsidR="006F0CED" w:rsidRPr="00AE289C">
        <w:rPr>
          <w:rStyle w:val="a3"/>
          <w:color w:val="auto"/>
          <w:u w:val="none"/>
        </w:rPr>
        <w:t>брокерском счете</w:t>
      </w:r>
      <w:r w:rsidR="009D1DC0" w:rsidRPr="00AE289C">
        <w:rPr>
          <w:rStyle w:val="a3"/>
          <w:color w:val="auto"/>
          <w:u w:val="none"/>
        </w:rPr>
        <w:t>, указанн</w:t>
      </w:r>
      <w:r w:rsidR="006F0CED" w:rsidRPr="00AE289C">
        <w:rPr>
          <w:rStyle w:val="a3"/>
          <w:color w:val="auto"/>
          <w:u w:val="none"/>
        </w:rPr>
        <w:t xml:space="preserve">ом </w:t>
      </w:r>
      <w:r w:rsidR="009D1DC0" w:rsidRPr="00AE289C">
        <w:rPr>
          <w:rStyle w:val="a3"/>
          <w:color w:val="auto"/>
          <w:u w:val="none"/>
        </w:rPr>
        <w:t>в Заявлении Комитента;</w:t>
      </w:r>
    </w:p>
    <w:p w14:paraId="22B7AACA" w14:textId="3F7635FB" w:rsidR="00524049" w:rsidRPr="00AE289C" w:rsidRDefault="00F63514" w:rsidP="00524049">
      <w:pPr>
        <w:pStyle w:val="14"/>
        <w:suppressAutoHyphens/>
        <w:rPr>
          <w:rStyle w:val="a3"/>
          <w:color w:val="auto"/>
          <w:u w:val="none"/>
        </w:rPr>
      </w:pPr>
      <w:r w:rsidRPr="00AE289C">
        <w:rPr>
          <w:rStyle w:val="a3"/>
          <w:color w:val="auto"/>
          <w:u w:val="none"/>
        </w:rPr>
        <w:t>4</w:t>
      </w:r>
      <w:r w:rsidR="0084630E" w:rsidRPr="00AE289C">
        <w:rPr>
          <w:rStyle w:val="a3"/>
          <w:color w:val="auto"/>
          <w:u w:val="none"/>
        </w:rPr>
        <w:t>.1.3. обеспечить раздельный учет денежных средств Комитента и Комиссионера в течение срока нахождения денежных средств Комитента у Комиссионера;</w:t>
      </w:r>
    </w:p>
    <w:p w14:paraId="6F25F8C9" w14:textId="2BFF0848" w:rsidR="0084630E" w:rsidRPr="00AE289C" w:rsidRDefault="009A0EF6" w:rsidP="00524049">
      <w:pPr>
        <w:pStyle w:val="14"/>
        <w:suppressAutoHyphens/>
        <w:rPr>
          <w:rStyle w:val="a3"/>
          <w:color w:val="auto"/>
          <w:u w:val="none"/>
        </w:rPr>
      </w:pPr>
      <w:r w:rsidRPr="00AE289C">
        <w:rPr>
          <w:rStyle w:val="a3"/>
          <w:color w:val="auto"/>
          <w:u w:val="none"/>
        </w:rPr>
        <w:t>4</w:t>
      </w:r>
      <w:r w:rsidR="0084630E" w:rsidRPr="00AE289C">
        <w:rPr>
          <w:rStyle w:val="a3"/>
          <w:color w:val="auto"/>
          <w:u w:val="none"/>
        </w:rPr>
        <w:t xml:space="preserve">.1.4. осуществлять операции по </w:t>
      </w:r>
      <w:r w:rsidRPr="00AE289C">
        <w:rPr>
          <w:rStyle w:val="a3"/>
          <w:color w:val="auto"/>
          <w:u w:val="none"/>
        </w:rPr>
        <w:t>брокерскому счету Комитента, указанному в Заявлении,</w:t>
      </w:r>
      <w:r w:rsidR="00C86888" w:rsidRPr="00AE289C">
        <w:rPr>
          <w:rStyle w:val="a3"/>
          <w:color w:val="auto"/>
          <w:u w:val="none"/>
        </w:rPr>
        <w:t xml:space="preserve"> </w:t>
      </w:r>
      <w:r w:rsidR="0084630E" w:rsidRPr="00AE289C">
        <w:rPr>
          <w:rStyle w:val="a3"/>
          <w:color w:val="auto"/>
          <w:u w:val="none"/>
        </w:rPr>
        <w:t xml:space="preserve">в соответствии с </w:t>
      </w:r>
      <w:r w:rsidRPr="00AE289C">
        <w:rPr>
          <w:rStyle w:val="a3"/>
          <w:color w:val="auto"/>
          <w:u w:val="none"/>
        </w:rPr>
        <w:t>Д</w:t>
      </w:r>
      <w:r w:rsidR="0025771D" w:rsidRPr="00AE289C">
        <w:rPr>
          <w:rStyle w:val="a3"/>
          <w:color w:val="auto"/>
          <w:u w:val="none"/>
        </w:rPr>
        <w:t>оговором</w:t>
      </w:r>
      <w:r w:rsidR="0084630E" w:rsidRPr="00AE289C">
        <w:rPr>
          <w:rStyle w:val="a3"/>
          <w:color w:val="auto"/>
          <w:u w:val="none"/>
        </w:rPr>
        <w:t xml:space="preserve"> в пределах остатка </w:t>
      </w:r>
      <w:r w:rsidRPr="00AE289C">
        <w:rPr>
          <w:rStyle w:val="a3"/>
          <w:color w:val="auto"/>
          <w:u w:val="none"/>
        </w:rPr>
        <w:t xml:space="preserve">на нем </w:t>
      </w:r>
      <w:r w:rsidR="0084630E" w:rsidRPr="00AE289C">
        <w:rPr>
          <w:rStyle w:val="a3"/>
          <w:color w:val="auto"/>
          <w:u w:val="none"/>
        </w:rPr>
        <w:t>денежных средств Комитента</w:t>
      </w:r>
      <w:r w:rsidRPr="00AE289C">
        <w:rPr>
          <w:rStyle w:val="a3"/>
          <w:color w:val="auto"/>
          <w:u w:val="none"/>
        </w:rPr>
        <w:t>;</w:t>
      </w:r>
    </w:p>
    <w:p w14:paraId="70E32345" w14:textId="4E6212F2" w:rsidR="0084630E" w:rsidRPr="00AE289C" w:rsidRDefault="009A0EF6" w:rsidP="00524049">
      <w:pPr>
        <w:pStyle w:val="14"/>
        <w:suppressAutoHyphens/>
        <w:rPr>
          <w:rStyle w:val="a3"/>
          <w:color w:val="auto"/>
          <w:u w:val="none"/>
        </w:rPr>
      </w:pPr>
      <w:r w:rsidRPr="00AE289C">
        <w:rPr>
          <w:rStyle w:val="a3"/>
          <w:color w:val="auto"/>
          <w:u w:val="none"/>
        </w:rPr>
        <w:t>4</w:t>
      </w:r>
      <w:r w:rsidR="0084630E" w:rsidRPr="00AE289C">
        <w:rPr>
          <w:rStyle w:val="a3"/>
          <w:color w:val="auto"/>
          <w:u w:val="none"/>
        </w:rPr>
        <w:t xml:space="preserve">.1.5. за исключением случаев, установленных </w:t>
      </w:r>
      <w:r w:rsidRPr="00AE289C">
        <w:rPr>
          <w:rStyle w:val="a3"/>
          <w:color w:val="auto"/>
          <w:u w:val="none"/>
        </w:rPr>
        <w:t>Д</w:t>
      </w:r>
      <w:r w:rsidR="0025771D" w:rsidRPr="00AE289C">
        <w:rPr>
          <w:rStyle w:val="a3"/>
          <w:color w:val="auto"/>
          <w:u w:val="none"/>
        </w:rPr>
        <w:t>оговором</w:t>
      </w:r>
      <w:r w:rsidR="0084630E" w:rsidRPr="00AE289C">
        <w:rPr>
          <w:rStyle w:val="a3"/>
          <w:color w:val="auto"/>
          <w:u w:val="none"/>
        </w:rPr>
        <w:t xml:space="preserve">, принимать к исполнению переданные на бумажном или ином предусмотренном </w:t>
      </w:r>
      <w:r w:rsidRPr="00AE289C">
        <w:rPr>
          <w:rStyle w:val="a3"/>
          <w:color w:val="auto"/>
          <w:u w:val="none"/>
        </w:rPr>
        <w:t>Д</w:t>
      </w:r>
      <w:r w:rsidR="002D1001" w:rsidRPr="00AE289C">
        <w:rPr>
          <w:rStyle w:val="a3"/>
          <w:color w:val="auto"/>
          <w:u w:val="none"/>
        </w:rPr>
        <w:t>оговором</w:t>
      </w:r>
      <w:r w:rsidR="00D12EDF" w:rsidRPr="00AE289C">
        <w:rPr>
          <w:rStyle w:val="a3"/>
          <w:color w:val="auto"/>
          <w:u w:val="none"/>
        </w:rPr>
        <w:t xml:space="preserve"> носителе Поручения Комитента по операциям покупки-продажи Ценных бумаг;</w:t>
      </w:r>
    </w:p>
    <w:p w14:paraId="6A0A79CB" w14:textId="4CF2DF7A" w:rsidR="00D12EDF" w:rsidRPr="00AE289C" w:rsidRDefault="0099192C" w:rsidP="00524049">
      <w:pPr>
        <w:pStyle w:val="14"/>
        <w:suppressAutoHyphens/>
        <w:rPr>
          <w:rStyle w:val="a3"/>
          <w:color w:val="auto"/>
          <w:u w:val="none"/>
        </w:rPr>
      </w:pPr>
      <w:r w:rsidRPr="00AE289C">
        <w:rPr>
          <w:rStyle w:val="a3"/>
          <w:color w:val="auto"/>
          <w:u w:val="none"/>
        </w:rPr>
        <w:t>4</w:t>
      </w:r>
      <w:r w:rsidR="00D12EDF" w:rsidRPr="00AE289C">
        <w:rPr>
          <w:rStyle w:val="a3"/>
          <w:color w:val="auto"/>
          <w:u w:val="none"/>
        </w:rPr>
        <w:t>.1.6. на условиях, в порядке и срок, указанный в принятых к исполнению Комиссионером Поручениях Комитента:</w:t>
      </w:r>
    </w:p>
    <w:p w14:paraId="1526CD39" w14:textId="71F72810" w:rsidR="00D12EDF" w:rsidRPr="00AE289C" w:rsidRDefault="00D12EDF" w:rsidP="00524049">
      <w:pPr>
        <w:pStyle w:val="14"/>
        <w:suppressAutoHyphens/>
        <w:rPr>
          <w:rStyle w:val="a3"/>
          <w:color w:val="auto"/>
          <w:u w:val="none"/>
        </w:rPr>
      </w:pPr>
      <w:r w:rsidRPr="00AE289C">
        <w:rPr>
          <w:rStyle w:val="a3"/>
          <w:color w:val="auto"/>
          <w:u w:val="none"/>
        </w:rPr>
        <w:t>обеспечить возможность своего участия в соответствующих режимах торгов Биржи от своего имени и за счет Комитента;</w:t>
      </w:r>
    </w:p>
    <w:p w14:paraId="5B8DA1F6" w14:textId="00499047" w:rsidR="00D12EDF" w:rsidRPr="00AE289C" w:rsidRDefault="00D12EDF" w:rsidP="00524049">
      <w:pPr>
        <w:pStyle w:val="14"/>
        <w:suppressAutoHyphens/>
        <w:rPr>
          <w:rStyle w:val="a3"/>
          <w:color w:val="auto"/>
          <w:u w:val="none"/>
        </w:rPr>
      </w:pPr>
      <w:r w:rsidRPr="00AE289C">
        <w:rPr>
          <w:rStyle w:val="a3"/>
          <w:color w:val="auto"/>
          <w:u w:val="none"/>
        </w:rPr>
        <w:t>подать заявку на приобретение Ценных бумаг при их первичном размещении либо заявку на покупку и/или продажу Ценных бумаг на вторичном рынке и в случае удовлетворения вышеуказанной заявки совершить вытекающую из данной заявки в соответствии с установленными правилами проведения торгов Биржи сделку;</w:t>
      </w:r>
    </w:p>
    <w:p w14:paraId="46B79315" w14:textId="641D61C3" w:rsidR="00D12EDF" w:rsidRPr="00AE289C" w:rsidRDefault="00D12EDF" w:rsidP="00524049">
      <w:pPr>
        <w:pStyle w:val="14"/>
        <w:suppressAutoHyphens/>
        <w:rPr>
          <w:rStyle w:val="a3"/>
          <w:color w:val="auto"/>
          <w:u w:val="none"/>
        </w:rPr>
      </w:pPr>
      <w:r w:rsidRPr="00AE289C">
        <w:rPr>
          <w:rStyle w:val="a3"/>
          <w:color w:val="auto"/>
          <w:u w:val="none"/>
        </w:rPr>
        <w:t>заключить договор на приобретение Ценных бумаг при их первичном размещение и/или договор купли-продажи Ценных бумаг при их вторичном обращении на неорганизованном рынке.</w:t>
      </w:r>
    </w:p>
    <w:p w14:paraId="09E15F14" w14:textId="77777777" w:rsidR="00C87E6F" w:rsidRPr="00AE289C" w:rsidRDefault="00D12EDF" w:rsidP="00524049">
      <w:pPr>
        <w:pStyle w:val="14"/>
        <w:suppressAutoHyphens/>
        <w:rPr>
          <w:rStyle w:val="a3"/>
          <w:color w:val="auto"/>
          <w:u w:val="none"/>
        </w:rPr>
      </w:pPr>
      <w:r w:rsidRPr="00AE289C">
        <w:rPr>
          <w:rStyle w:val="a3"/>
          <w:color w:val="auto"/>
          <w:u w:val="none"/>
        </w:rPr>
        <w:t>Если иное не предусмотрено в Поручении, Комиссионер</w:t>
      </w:r>
      <w:r w:rsidR="00C87E6F" w:rsidRPr="00AE289C">
        <w:rPr>
          <w:rStyle w:val="a3"/>
          <w:color w:val="auto"/>
          <w:u w:val="none"/>
        </w:rPr>
        <w:t xml:space="preserve"> при исполнении Поручения при совершении сделки на организованном рынке самостоятельно определяет аукцион/режим торгов Биржи, на которых он будет участвовать;</w:t>
      </w:r>
    </w:p>
    <w:p w14:paraId="6BFAA66A" w14:textId="24A64989" w:rsidR="00C87E6F" w:rsidRPr="00AE289C" w:rsidRDefault="0099192C" w:rsidP="00524049">
      <w:pPr>
        <w:pStyle w:val="14"/>
        <w:suppressAutoHyphens/>
        <w:rPr>
          <w:rStyle w:val="a3"/>
          <w:color w:val="auto"/>
          <w:u w:val="none"/>
        </w:rPr>
      </w:pPr>
      <w:r w:rsidRPr="00AE289C">
        <w:rPr>
          <w:rStyle w:val="a3"/>
          <w:color w:val="auto"/>
          <w:u w:val="none"/>
        </w:rPr>
        <w:t>4</w:t>
      </w:r>
      <w:r w:rsidR="00C87E6F" w:rsidRPr="00AE289C">
        <w:rPr>
          <w:rStyle w:val="a3"/>
          <w:color w:val="auto"/>
          <w:u w:val="none"/>
        </w:rPr>
        <w:t xml:space="preserve">.1.7. осуществлять учет сделок и операций, совершенных в ходе исполнения </w:t>
      </w:r>
      <w:r w:rsidRPr="00AE289C">
        <w:rPr>
          <w:rStyle w:val="a3"/>
          <w:color w:val="auto"/>
          <w:u w:val="none"/>
        </w:rPr>
        <w:t>Д</w:t>
      </w:r>
      <w:r w:rsidR="002D1001" w:rsidRPr="00AE289C">
        <w:rPr>
          <w:rStyle w:val="a3"/>
          <w:color w:val="auto"/>
          <w:u w:val="none"/>
        </w:rPr>
        <w:t>оговора</w:t>
      </w:r>
      <w:r w:rsidR="00C87E6F" w:rsidRPr="00AE289C">
        <w:rPr>
          <w:rStyle w:val="a3"/>
          <w:color w:val="auto"/>
          <w:u w:val="none"/>
        </w:rPr>
        <w:t>, а также обеспечить надлежащий учет и хранение документов, являющихся основанием для совершения операций с Ценными бумагами и денежными средствами Комитента;</w:t>
      </w:r>
    </w:p>
    <w:p w14:paraId="14B46E24" w14:textId="69BA7BE3" w:rsidR="00C87E6F" w:rsidRPr="00AE289C" w:rsidRDefault="0099192C" w:rsidP="00524049">
      <w:pPr>
        <w:pStyle w:val="14"/>
        <w:suppressAutoHyphens/>
        <w:rPr>
          <w:rStyle w:val="a3"/>
          <w:color w:val="auto"/>
          <w:u w:val="none"/>
        </w:rPr>
      </w:pPr>
      <w:r w:rsidRPr="00AE289C">
        <w:rPr>
          <w:rStyle w:val="a3"/>
          <w:color w:val="auto"/>
          <w:u w:val="none"/>
        </w:rPr>
        <w:lastRenderedPageBreak/>
        <w:t>4</w:t>
      </w:r>
      <w:r w:rsidR="00C87E6F" w:rsidRPr="00AE289C">
        <w:rPr>
          <w:rStyle w:val="a3"/>
          <w:color w:val="auto"/>
          <w:u w:val="none"/>
        </w:rPr>
        <w:t>.1.8. не использовать в любых совершаемых от своего имени и за свой счет или за счет других лиц, не являющихся Комитентом, сделках Ценные бумаги, приобретенные по Поручению Комитента, а также не использовать эти Ценные бумаги при исполнении своих обязательств;</w:t>
      </w:r>
    </w:p>
    <w:p w14:paraId="05BDB72C" w14:textId="6A4BE175" w:rsidR="00C87E6F" w:rsidRPr="00AE289C" w:rsidRDefault="0099192C" w:rsidP="00524049">
      <w:pPr>
        <w:pStyle w:val="14"/>
        <w:suppressAutoHyphens/>
        <w:rPr>
          <w:rStyle w:val="a3"/>
          <w:color w:val="auto"/>
          <w:u w:val="none"/>
        </w:rPr>
      </w:pPr>
      <w:r w:rsidRPr="00AE289C">
        <w:rPr>
          <w:rStyle w:val="a3"/>
          <w:color w:val="auto"/>
          <w:u w:val="none"/>
        </w:rPr>
        <w:t>4</w:t>
      </w:r>
      <w:r w:rsidR="00C87E6F" w:rsidRPr="00AE289C">
        <w:rPr>
          <w:rStyle w:val="a3"/>
          <w:color w:val="auto"/>
          <w:u w:val="none"/>
        </w:rPr>
        <w:t>.1.9. перечислять денежные средства по платежным реквизитам Комитента не позднее банковского дня, следующего за днем поступления денежных средств, причитающихся Комитенту:</w:t>
      </w:r>
    </w:p>
    <w:p w14:paraId="2B730864" w14:textId="6544DB4D" w:rsidR="00C87E6F" w:rsidRPr="00AE289C" w:rsidRDefault="00C87E6F" w:rsidP="00524049">
      <w:pPr>
        <w:pStyle w:val="14"/>
        <w:suppressAutoHyphens/>
        <w:rPr>
          <w:rStyle w:val="a3"/>
          <w:color w:val="auto"/>
          <w:u w:val="none"/>
        </w:rPr>
      </w:pPr>
      <w:r w:rsidRPr="00AE289C">
        <w:rPr>
          <w:rStyle w:val="a3"/>
          <w:color w:val="auto"/>
          <w:u w:val="none"/>
        </w:rPr>
        <w:t xml:space="preserve">в результате продажи Ценных бумаг в соответствии с </w:t>
      </w:r>
      <w:r w:rsidR="00915B36" w:rsidRPr="00AE289C">
        <w:rPr>
          <w:rStyle w:val="a3"/>
          <w:color w:val="auto"/>
          <w:u w:val="none"/>
        </w:rPr>
        <w:t>Д</w:t>
      </w:r>
      <w:r w:rsidR="002D1001" w:rsidRPr="00AE289C">
        <w:rPr>
          <w:rStyle w:val="a3"/>
          <w:color w:val="auto"/>
          <w:u w:val="none"/>
        </w:rPr>
        <w:t>оговором</w:t>
      </w:r>
      <w:r w:rsidR="00915B36" w:rsidRPr="00AE289C">
        <w:rPr>
          <w:rStyle w:val="a3"/>
          <w:color w:val="auto"/>
          <w:u w:val="none"/>
        </w:rPr>
        <w:t>,</w:t>
      </w:r>
      <w:r w:rsidRPr="00AE289C">
        <w:rPr>
          <w:rStyle w:val="a3"/>
          <w:color w:val="auto"/>
          <w:u w:val="none"/>
        </w:rPr>
        <w:t xml:space="preserve"> если иное не указано в Поручении Комитента;</w:t>
      </w:r>
    </w:p>
    <w:p w14:paraId="1B7F158C" w14:textId="66C4125F" w:rsidR="00C87E6F" w:rsidRPr="00AE289C" w:rsidRDefault="00C87E6F" w:rsidP="00524049">
      <w:pPr>
        <w:pStyle w:val="14"/>
        <w:suppressAutoHyphens/>
        <w:rPr>
          <w:rStyle w:val="a3"/>
          <w:color w:val="auto"/>
          <w:u w:val="none"/>
        </w:rPr>
      </w:pPr>
      <w:r w:rsidRPr="00AE289C">
        <w:rPr>
          <w:rStyle w:val="a3"/>
          <w:color w:val="auto"/>
          <w:u w:val="none"/>
        </w:rPr>
        <w:t>неиспользованных в ходе исполнения (в том числе частичного)</w:t>
      </w:r>
      <w:r w:rsidR="003D241F" w:rsidRPr="00AE289C">
        <w:rPr>
          <w:rStyle w:val="a3"/>
          <w:color w:val="auto"/>
          <w:u w:val="none"/>
        </w:rPr>
        <w:t>,</w:t>
      </w:r>
      <w:r w:rsidRPr="00AE289C">
        <w:rPr>
          <w:rStyle w:val="a3"/>
          <w:color w:val="auto"/>
          <w:u w:val="none"/>
        </w:rPr>
        <w:t xml:space="preserve"> либо истечения срока действия Поручени</w:t>
      </w:r>
      <w:r w:rsidR="003D241F" w:rsidRPr="00AE289C">
        <w:rPr>
          <w:rStyle w:val="a3"/>
          <w:color w:val="auto"/>
          <w:u w:val="none"/>
        </w:rPr>
        <w:t>я</w:t>
      </w:r>
      <w:r w:rsidRPr="00AE289C">
        <w:rPr>
          <w:rStyle w:val="a3"/>
          <w:color w:val="auto"/>
          <w:u w:val="none"/>
        </w:rPr>
        <w:t xml:space="preserve"> Комитента;</w:t>
      </w:r>
    </w:p>
    <w:p w14:paraId="1AFA4990" w14:textId="4A7FFC6E" w:rsidR="00C87E6F" w:rsidRPr="00AE289C" w:rsidRDefault="00C87E6F" w:rsidP="00524049">
      <w:pPr>
        <w:pStyle w:val="14"/>
        <w:suppressAutoHyphens/>
        <w:rPr>
          <w:rStyle w:val="a3"/>
          <w:color w:val="auto"/>
          <w:u w:val="none"/>
        </w:rPr>
      </w:pPr>
      <w:r w:rsidRPr="00AE289C">
        <w:rPr>
          <w:rStyle w:val="a3"/>
          <w:color w:val="auto"/>
          <w:u w:val="none"/>
        </w:rPr>
        <w:t xml:space="preserve">в случае своевременного отзыва Поручения Комитентом, отказа Комиссионера от исполнения Поручения в соответствии с подпунктами </w:t>
      </w:r>
      <w:r w:rsidR="003D241F" w:rsidRPr="00AE289C">
        <w:rPr>
          <w:rStyle w:val="a3"/>
          <w:color w:val="auto"/>
          <w:u w:val="none"/>
        </w:rPr>
        <w:t>4</w:t>
      </w:r>
      <w:r w:rsidRPr="00AE289C">
        <w:rPr>
          <w:rStyle w:val="a3"/>
          <w:color w:val="auto"/>
          <w:u w:val="none"/>
        </w:rPr>
        <w:t xml:space="preserve">.3.1., </w:t>
      </w:r>
      <w:r w:rsidR="003D241F" w:rsidRPr="00AE289C">
        <w:rPr>
          <w:rStyle w:val="a3"/>
          <w:color w:val="auto"/>
          <w:u w:val="none"/>
        </w:rPr>
        <w:t>4</w:t>
      </w:r>
      <w:r w:rsidRPr="00AE289C">
        <w:rPr>
          <w:rStyle w:val="a3"/>
          <w:color w:val="auto"/>
          <w:u w:val="none"/>
        </w:rPr>
        <w:t xml:space="preserve">.3.2., либо расторжения </w:t>
      </w:r>
      <w:r w:rsidR="003D241F" w:rsidRPr="00AE289C">
        <w:rPr>
          <w:rStyle w:val="a3"/>
          <w:color w:val="auto"/>
          <w:u w:val="none"/>
        </w:rPr>
        <w:t>Д</w:t>
      </w:r>
      <w:r w:rsidR="002D1001" w:rsidRPr="00AE289C">
        <w:rPr>
          <w:rStyle w:val="a3"/>
          <w:color w:val="auto"/>
          <w:u w:val="none"/>
        </w:rPr>
        <w:t>оговора</w:t>
      </w:r>
      <w:r w:rsidRPr="00AE289C">
        <w:rPr>
          <w:rStyle w:val="a3"/>
          <w:color w:val="auto"/>
          <w:u w:val="none"/>
        </w:rPr>
        <w:t>;</w:t>
      </w:r>
    </w:p>
    <w:p w14:paraId="3D63C76F" w14:textId="5075B613" w:rsidR="00F735D1" w:rsidRPr="00AE289C" w:rsidRDefault="003D241F" w:rsidP="00524049">
      <w:pPr>
        <w:pStyle w:val="14"/>
        <w:suppressAutoHyphens/>
        <w:rPr>
          <w:rStyle w:val="a3"/>
          <w:color w:val="auto"/>
          <w:u w:val="none"/>
        </w:rPr>
      </w:pPr>
      <w:r w:rsidRPr="00AE289C">
        <w:rPr>
          <w:rStyle w:val="a3"/>
          <w:color w:val="auto"/>
          <w:u w:val="none"/>
        </w:rPr>
        <w:t>4</w:t>
      </w:r>
      <w:r w:rsidR="00C87E6F" w:rsidRPr="00AE289C">
        <w:rPr>
          <w:rStyle w:val="a3"/>
          <w:color w:val="auto"/>
          <w:u w:val="none"/>
        </w:rPr>
        <w:t>.1.10. не позднее банковского дня, следующего за днем зачисления на торговую позицию по ценным бумагам Комитента Ценных бумаг либо на раздел «Ценные бумаги</w:t>
      </w:r>
      <w:r w:rsidR="00F735D1" w:rsidRPr="00AE289C">
        <w:rPr>
          <w:rStyle w:val="a3"/>
          <w:color w:val="auto"/>
          <w:u w:val="none"/>
        </w:rPr>
        <w:t xml:space="preserve"> у комиссионера» счета «депо» Комиссионера, причитающихся Комитенту в результате исполнения его Поручения, перевести эти Ценные бумаги на раздел «Ценные бумаги в свободном обращении» счета «депо» Комитента, если иное не указано в Поручении Комитента, за исключением Ценных бумаг, обремененных иными обязательствами;</w:t>
      </w:r>
    </w:p>
    <w:p w14:paraId="42A870D9" w14:textId="7D0A74AF" w:rsidR="00D12EDF" w:rsidRPr="00AE289C" w:rsidRDefault="003D241F" w:rsidP="00524049">
      <w:pPr>
        <w:pStyle w:val="14"/>
        <w:suppressAutoHyphens/>
        <w:rPr>
          <w:rStyle w:val="a3"/>
          <w:color w:val="auto"/>
          <w:u w:val="none"/>
        </w:rPr>
      </w:pPr>
      <w:r w:rsidRPr="00AE289C">
        <w:rPr>
          <w:rStyle w:val="a3"/>
          <w:color w:val="auto"/>
          <w:u w:val="none"/>
        </w:rPr>
        <w:t>4</w:t>
      </w:r>
      <w:r w:rsidR="00F735D1" w:rsidRPr="00AE289C">
        <w:rPr>
          <w:rStyle w:val="a3"/>
          <w:color w:val="auto"/>
          <w:u w:val="none"/>
        </w:rPr>
        <w:t xml:space="preserve">.1.11. в течение </w:t>
      </w:r>
      <w:r w:rsidRPr="00AE289C">
        <w:rPr>
          <w:rStyle w:val="a3"/>
          <w:color w:val="auto"/>
          <w:u w:val="none"/>
        </w:rPr>
        <w:t>3 (</w:t>
      </w:r>
      <w:r w:rsidR="00F735D1" w:rsidRPr="00AE289C">
        <w:rPr>
          <w:rStyle w:val="a3"/>
          <w:color w:val="auto"/>
          <w:u w:val="none"/>
        </w:rPr>
        <w:t>трех</w:t>
      </w:r>
      <w:r w:rsidRPr="00AE289C">
        <w:rPr>
          <w:rStyle w:val="a3"/>
          <w:color w:val="auto"/>
          <w:u w:val="none"/>
        </w:rPr>
        <w:t>)</w:t>
      </w:r>
      <w:r w:rsidR="00F735D1" w:rsidRPr="00AE289C">
        <w:rPr>
          <w:rStyle w:val="a3"/>
          <w:color w:val="auto"/>
          <w:u w:val="none"/>
        </w:rPr>
        <w:t xml:space="preserve"> банковских дней после дня совершения сделок предоставить Комитенту Отчет о совершенных сделках </w:t>
      </w:r>
      <w:r w:rsidRPr="00AE289C">
        <w:rPr>
          <w:rStyle w:val="a3"/>
          <w:color w:val="auto"/>
          <w:u w:val="none"/>
        </w:rPr>
        <w:t>(</w:t>
      </w:r>
      <w:r w:rsidR="00F735D1" w:rsidRPr="00AE289C">
        <w:rPr>
          <w:rStyle w:val="a3"/>
          <w:color w:val="auto"/>
          <w:u w:val="none"/>
        </w:rPr>
        <w:t>Приложени</w:t>
      </w:r>
      <w:r w:rsidRPr="00AE289C">
        <w:rPr>
          <w:rStyle w:val="a3"/>
          <w:color w:val="auto"/>
          <w:u w:val="none"/>
        </w:rPr>
        <w:t>е</w:t>
      </w:r>
      <w:r w:rsidR="00F735D1" w:rsidRPr="00AE289C">
        <w:rPr>
          <w:rStyle w:val="a3"/>
          <w:color w:val="auto"/>
          <w:u w:val="none"/>
        </w:rPr>
        <w:t xml:space="preserve"> </w:t>
      </w:r>
      <w:r w:rsidR="00FB228A" w:rsidRPr="00AE289C">
        <w:rPr>
          <w:rStyle w:val="a3"/>
          <w:color w:val="auto"/>
          <w:u w:val="none"/>
        </w:rPr>
        <w:t>3</w:t>
      </w:r>
      <w:r w:rsidR="00F735D1" w:rsidRPr="00AE289C">
        <w:rPr>
          <w:rStyle w:val="a3"/>
          <w:color w:val="auto"/>
          <w:u w:val="none"/>
        </w:rPr>
        <w:t xml:space="preserve"> к настоящей Оферте</w:t>
      </w:r>
      <w:r w:rsidRPr="00AE289C">
        <w:rPr>
          <w:rStyle w:val="a3"/>
          <w:color w:val="auto"/>
          <w:u w:val="none"/>
        </w:rPr>
        <w:t>)</w:t>
      </w:r>
      <w:r w:rsidR="00C86888" w:rsidRPr="00AE289C">
        <w:rPr>
          <w:rStyle w:val="a3"/>
          <w:color w:val="auto"/>
          <w:u w:val="none"/>
        </w:rPr>
        <w:t xml:space="preserve"> (далее – Отчет)</w:t>
      </w:r>
      <w:r w:rsidR="00F735D1" w:rsidRPr="00AE289C">
        <w:rPr>
          <w:rStyle w:val="a3"/>
          <w:color w:val="auto"/>
          <w:u w:val="none"/>
        </w:rPr>
        <w:t xml:space="preserve">, посредством </w:t>
      </w:r>
      <w:r w:rsidR="006F202B" w:rsidRPr="00AE289C">
        <w:rPr>
          <w:rStyle w:val="a3"/>
          <w:color w:val="auto"/>
          <w:u w:val="none"/>
        </w:rPr>
        <w:t xml:space="preserve">электронной почты, </w:t>
      </w:r>
      <w:r w:rsidR="00F735D1" w:rsidRPr="00AE289C">
        <w:rPr>
          <w:rStyle w:val="a3"/>
          <w:color w:val="auto"/>
          <w:u w:val="none"/>
        </w:rPr>
        <w:t>почтовой и/или факсимильной связи</w:t>
      </w:r>
      <w:r w:rsidR="006F202B" w:rsidRPr="00AE289C">
        <w:rPr>
          <w:rStyle w:val="a3"/>
          <w:color w:val="auto"/>
          <w:u w:val="none"/>
        </w:rPr>
        <w:t xml:space="preserve"> (</w:t>
      </w:r>
      <w:r w:rsidR="000C6C05" w:rsidRPr="00AE289C">
        <w:rPr>
          <w:rStyle w:val="a3"/>
          <w:color w:val="auto"/>
          <w:u w:val="none"/>
        </w:rPr>
        <w:t xml:space="preserve">способом, указанным в </w:t>
      </w:r>
      <w:r w:rsidR="006F202B" w:rsidRPr="00AE289C">
        <w:rPr>
          <w:rStyle w:val="a3"/>
          <w:color w:val="auto"/>
          <w:u w:val="none"/>
        </w:rPr>
        <w:t>Заявлении</w:t>
      </w:r>
      <w:r w:rsidR="00C86888" w:rsidRPr="00AE289C">
        <w:rPr>
          <w:rStyle w:val="a3"/>
          <w:color w:val="auto"/>
          <w:u w:val="none"/>
        </w:rPr>
        <w:t>).</w:t>
      </w:r>
    </w:p>
    <w:p w14:paraId="3C60258A" w14:textId="77777777" w:rsidR="00C86888" w:rsidRPr="00AE289C" w:rsidRDefault="000C6C05" w:rsidP="00524049">
      <w:pPr>
        <w:pStyle w:val="14"/>
        <w:suppressAutoHyphens/>
        <w:rPr>
          <w:rStyle w:val="a3"/>
          <w:color w:val="auto"/>
          <w:u w:val="none"/>
        </w:rPr>
      </w:pPr>
      <w:r w:rsidRPr="00AE289C">
        <w:rPr>
          <w:rStyle w:val="a3"/>
          <w:color w:val="auto"/>
          <w:u w:val="none"/>
        </w:rPr>
        <w:t>4</w:t>
      </w:r>
      <w:r w:rsidR="00F735D1" w:rsidRPr="00AE289C">
        <w:rPr>
          <w:rStyle w:val="a3"/>
          <w:color w:val="auto"/>
          <w:u w:val="none"/>
        </w:rPr>
        <w:t xml:space="preserve">.1.12. </w:t>
      </w:r>
      <w:r w:rsidRPr="00AE289C">
        <w:rPr>
          <w:rStyle w:val="a3"/>
          <w:color w:val="auto"/>
          <w:u w:val="none"/>
        </w:rPr>
        <w:t xml:space="preserve">выполнять функции налогового агента </w:t>
      </w:r>
      <w:r w:rsidR="004E4515" w:rsidRPr="00AE289C">
        <w:rPr>
          <w:rStyle w:val="a3"/>
          <w:color w:val="auto"/>
          <w:u w:val="none"/>
        </w:rPr>
        <w:t xml:space="preserve">при выплате доходов от операций с </w:t>
      </w:r>
      <w:r w:rsidR="00E52C0D" w:rsidRPr="00AE289C">
        <w:rPr>
          <w:rStyle w:val="a3"/>
          <w:color w:val="auto"/>
          <w:u w:val="none"/>
        </w:rPr>
        <w:t>ц</w:t>
      </w:r>
      <w:r w:rsidR="004E4515" w:rsidRPr="00AE289C">
        <w:rPr>
          <w:rStyle w:val="a3"/>
          <w:color w:val="auto"/>
          <w:u w:val="none"/>
        </w:rPr>
        <w:t>енными бумагами в рамках исполнения Поручений Комитента</w:t>
      </w:r>
      <w:r w:rsidR="00585D5F" w:rsidRPr="00AE289C">
        <w:rPr>
          <w:rStyle w:val="a3"/>
          <w:color w:val="auto"/>
          <w:u w:val="none"/>
        </w:rPr>
        <w:t xml:space="preserve">, осуществляя исчисление, удержание и перечисление в бюджет подоходного налога </w:t>
      </w:r>
      <w:r w:rsidRPr="00AE289C">
        <w:rPr>
          <w:rStyle w:val="a3"/>
          <w:color w:val="auto"/>
          <w:u w:val="none"/>
        </w:rPr>
        <w:t xml:space="preserve">в соответствии с действующим </w:t>
      </w:r>
      <w:r w:rsidR="004E4515" w:rsidRPr="00AE289C">
        <w:rPr>
          <w:rStyle w:val="a3"/>
          <w:color w:val="auto"/>
          <w:u w:val="none"/>
        </w:rPr>
        <w:t xml:space="preserve">законодательством </w:t>
      </w:r>
      <w:r w:rsidRPr="00AE289C">
        <w:rPr>
          <w:rStyle w:val="a3"/>
          <w:color w:val="auto"/>
          <w:u w:val="none"/>
        </w:rPr>
        <w:t>Республики Беларусь</w:t>
      </w:r>
      <w:r w:rsidR="00585D5F" w:rsidRPr="00AE289C">
        <w:rPr>
          <w:rStyle w:val="a3"/>
          <w:color w:val="auto"/>
          <w:u w:val="none"/>
        </w:rPr>
        <w:t xml:space="preserve">. </w:t>
      </w:r>
    </w:p>
    <w:p w14:paraId="66258967" w14:textId="634351E4" w:rsidR="00F735D1" w:rsidRPr="00AE289C" w:rsidRDefault="00655048" w:rsidP="00524049">
      <w:pPr>
        <w:pStyle w:val="14"/>
        <w:suppressAutoHyphens/>
        <w:rPr>
          <w:rStyle w:val="a3"/>
          <w:color w:val="auto"/>
          <w:u w:val="none"/>
        </w:rPr>
      </w:pPr>
      <w:r w:rsidRPr="00AE289C">
        <w:rPr>
          <w:rStyle w:val="a3"/>
          <w:color w:val="auto"/>
          <w:u w:val="none"/>
        </w:rPr>
        <w:t>4</w:t>
      </w:r>
      <w:r w:rsidR="00F735D1" w:rsidRPr="00AE289C">
        <w:rPr>
          <w:rStyle w:val="a3"/>
          <w:color w:val="auto"/>
          <w:u w:val="none"/>
        </w:rPr>
        <w:t>.2. Обязанности Комитента:</w:t>
      </w:r>
    </w:p>
    <w:p w14:paraId="6C6629CE" w14:textId="308C6A06" w:rsidR="00F735D1" w:rsidRPr="00AE289C" w:rsidRDefault="00655048" w:rsidP="00524049">
      <w:pPr>
        <w:pStyle w:val="14"/>
        <w:suppressAutoHyphens/>
        <w:rPr>
          <w:rStyle w:val="a3"/>
          <w:color w:val="auto"/>
          <w:u w:val="none"/>
        </w:rPr>
      </w:pPr>
      <w:r w:rsidRPr="00AE289C">
        <w:rPr>
          <w:rStyle w:val="a3"/>
          <w:color w:val="auto"/>
          <w:u w:val="none"/>
        </w:rPr>
        <w:t>4</w:t>
      </w:r>
      <w:r w:rsidR="00F735D1" w:rsidRPr="00AE289C">
        <w:rPr>
          <w:rStyle w:val="a3"/>
          <w:color w:val="auto"/>
          <w:u w:val="none"/>
        </w:rPr>
        <w:t xml:space="preserve">.2.1. своевременно уплачивать Комиссионеру комиссионное вознаграждение и возмещать необходимые расходы Комиссионера по исполнению Поручений в порядке, срок и размере, предусмотренном </w:t>
      </w:r>
      <w:r w:rsidRPr="00AE289C">
        <w:rPr>
          <w:rStyle w:val="a3"/>
          <w:color w:val="auto"/>
          <w:u w:val="none"/>
        </w:rPr>
        <w:t>Д</w:t>
      </w:r>
      <w:r w:rsidR="002D1001" w:rsidRPr="00AE289C">
        <w:rPr>
          <w:rStyle w:val="a3"/>
          <w:color w:val="auto"/>
          <w:u w:val="none"/>
        </w:rPr>
        <w:t>оговором</w:t>
      </w:r>
      <w:r w:rsidR="00F735D1" w:rsidRPr="00AE289C">
        <w:rPr>
          <w:rStyle w:val="a3"/>
          <w:color w:val="auto"/>
          <w:u w:val="none"/>
        </w:rPr>
        <w:t>;</w:t>
      </w:r>
    </w:p>
    <w:p w14:paraId="6D28BA56" w14:textId="52AAC828" w:rsidR="00F735D1" w:rsidRPr="00AE289C" w:rsidRDefault="00655048" w:rsidP="00524049">
      <w:pPr>
        <w:pStyle w:val="14"/>
        <w:suppressAutoHyphens/>
        <w:rPr>
          <w:rStyle w:val="a3"/>
          <w:color w:val="auto"/>
          <w:u w:val="none"/>
        </w:rPr>
      </w:pPr>
      <w:r w:rsidRPr="00AE289C">
        <w:rPr>
          <w:rStyle w:val="a3"/>
          <w:color w:val="auto"/>
          <w:u w:val="none"/>
        </w:rPr>
        <w:t>4</w:t>
      </w:r>
      <w:r w:rsidR="00F735D1" w:rsidRPr="00AE289C">
        <w:rPr>
          <w:rStyle w:val="a3"/>
          <w:color w:val="auto"/>
          <w:u w:val="none"/>
        </w:rPr>
        <w:t>.2.2. подавать Поручения Комиссионеру на осуществление операций с Ценными бумагами не позднее</w:t>
      </w:r>
      <w:r w:rsidRPr="00AE289C">
        <w:rPr>
          <w:rStyle w:val="a3"/>
          <w:color w:val="auto"/>
          <w:u w:val="none"/>
        </w:rPr>
        <w:t>,</w:t>
      </w:r>
      <w:r w:rsidR="00F735D1" w:rsidRPr="00AE289C">
        <w:rPr>
          <w:rStyle w:val="a3"/>
          <w:color w:val="auto"/>
          <w:u w:val="none"/>
        </w:rPr>
        <w:t xml:space="preserve"> чем за 30 минут до окончания установленных </w:t>
      </w:r>
      <w:r w:rsidRPr="00AE289C">
        <w:rPr>
          <w:rStyle w:val="a3"/>
          <w:color w:val="auto"/>
          <w:u w:val="none"/>
        </w:rPr>
        <w:t xml:space="preserve">Биржей </w:t>
      </w:r>
      <w:r w:rsidR="00F735D1" w:rsidRPr="00AE289C">
        <w:rPr>
          <w:rStyle w:val="a3"/>
          <w:color w:val="auto"/>
          <w:u w:val="none"/>
        </w:rPr>
        <w:t>торговых периодов</w:t>
      </w:r>
      <w:r w:rsidRPr="00AE289C">
        <w:rPr>
          <w:rStyle w:val="a3"/>
          <w:color w:val="auto"/>
          <w:u w:val="none"/>
        </w:rPr>
        <w:t xml:space="preserve"> в</w:t>
      </w:r>
      <w:r w:rsidR="00F735D1" w:rsidRPr="00AE289C">
        <w:rPr>
          <w:rStyle w:val="a3"/>
          <w:color w:val="auto"/>
          <w:u w:val="none"/>
        </w:rPr>
        <w:t xml:space="preserve"> день подачи Поручения;</w:t>
      </w:r>
    </w:p>
    <w:p w14:paraId="00026FF2" w14:textId="4FA1FF10" w:rsidR="00F735D1" w:rsidRPr="00AE289C" w:rsidRDefault="00655048" w:rsidP="00524049">
      <w:pPr>
        <w:pStyle w:val="14"/>
        <w:suppressAutoHyphens/>
        <w:rPr>
          <w:rStyle w:val="a3"/>
          <w:color w:val="auto"/>
          <w:u w:val="none"/>
        </w:rPr>
      </w:pPr>
      <w:r w:rsidRPr="00AE289C">
        <w:rPr>
          <w:rStyle w:val="a3"/>
          <w:color w:val="auto"/>
          <w:u w:val="none"/>
        </w:rPr>
        <w:t>4</w:t>
      </w:r>
      <w:r w:rsidR="00F735D1" w:rsidRPr="00AE289C">
        <w:rPr>
          <w:rStyle w:val="a3"/>
          <w:color w:val="auto"/>
          <w:u w:val="none"/>
        </w:rPr>
        <w:t xml:space="preserve">.2.3. при подаче Поручения на покупку Ценных бумаг обеспечить наличие на указанном в </w:t>
      </w:r>
      <w:r w:rsidR="00784CB6" w:rsidRPr="00AE289C">
        <w:rPr>
          <w:rStyle w:val="a3"/>
          <w:color w:val="auto"/>
          <w:u w:val="none"/>
        </w:rPr>
        <w:t>Заявлении Комитента</w:t>
      </w:r>
      <w:r w:rsidRPr="00AE289C">
        <w:rPr>
          <w:rStyle w:val="a3"/>
          <w:color w:val="auto"/>
          <w:u w:val="none"/>
        </w:rPr>
        <w:t xml:space="preserve"> брокерском счете</w:t>
      </w:r>
      <w:r w:rsidR="00F735D1" w:rsidRPr="00AE289C">
        <w:rPr>
          <w:rStyle w:val="a3"/>
          <w:color w:val="auto"/>
          <w:u w:val="none"/>
        </w:rPr>
        <w:t xml:space="preserve"> суммы денежных средств</w:t>
      </w:r>
      <w:r w:rsidRPr="00AE289C">
        <w:rPr>
          <w:rStyle w:val="a3"/>
          <w:color w:val="auto"/>
          <w:u w:val="none"/>
        </w:rPr>
        <w:t>,</w:t>
      </w:r>
      <w:r w:rsidR="00F735D1" w:rsidRPr="00AE289C">
        <w:rPr>
          <w:rStyle w:val="a3"/>
          <w:color w:val="auto"/>
          <w:u w:val="none"/>
        </w:rPr>
        <w:t xml:space="preserve"> достаточной для исполнения Поручения, а также уплаты вознаграждения</w:t>
      </w:r>
      <w:r w:rsidRPr="00AE289C">
        <w:rPr>
          <w:rStyle w:val="a3"/>
          <w:color w:val="auto"/>
          <w:u w:val="none"/>
        </w:rPr>
        <w:t xml:space="preserve"> и </w:t>
      </w:r>
      <w:r w:rsidR="00F735D1" w:rsidRPr="00AE289C">
        <w:rPr>
          <w:rStyle w:val="a3"/>
          <w:color w:val="auto"/>
          <w:u w:val="none"/>
        </w:rPr>
        <w:t xml:space="preserve">возмещения необходимых расходов Комиссионера в связи с исполнением данного Поручения. Комитент обязуется перечислить средства для покупки Ценных бумаг не позднее, чем за </w:t>
      </w:r>
      <w:r w:rsidR="00585D5F" w:rsidRPr="00AE289C">
        <w:rPr>
          <w:rStyle w:val="a3"/>
          <w:color w:val="auto"/>
          <w:u w:val="none"/>
        </w:rPr>
        <w:t>1 (</w:t>
      </w:r>
      <w:r w:rsidR="00F735D1" w:rsidRPr="00AE289C">
        <w:rPr>
          <w:rStyle w:val="a3"/>
          <w:color w:val="auto"/>
          <w:u w:val="none"/>
        </w:rPr>
        <w:t>один</w:t>
      </w:r>
      <w:r w:rsidR="00585D5F" w:rsidRPr="00AE289C">
        <w:rPr>
          <w:rStyle w:val="a3"/>
          <w:color w:val="auto"/>
          <w:u w:val="none"/>
        </w:rPr>
        <w:t>)</w:t>
      </w:r>
      <w:r w:rsidR="00F735D1" w:rsidRPr="00AE289C">
        <w:rPr>
          <w:rStyle w:val="a3"/>
          <w:color w:val="auto"/>
          <w:u w:val="none"/>
        </w:rPr>
        <w:t xml:space="preserve"> час до начала соответствующего торгового периода. Для исполнения Поручений на покупку </w:t>
      </w:r>
      <w:r w:rsidR="00F735D1" w:rsidRPr="00AE289C">
        <w:rPr>
          <w:rStyle w:val="a3"/>
          <w:color w:val="auto"/>
          <w:u w:val="none"/>
        </w:rPr>
        <w:lastRenderedPageBreak/>
        <w:t>Ценных бумаг могут быть использованы денежные средства, полученные от реализации Ценных бумаг по ранее поданным Поручениям на продажу Ценных бумаг, если иное не указано в Поручении Комитента;</w:t>
      </w:r>
    </w:p>
    <w:p w14:paraId="5D8A3D3D" w14:textId="6A9FF9F2" w:rsidR="00F735D1" w:rsidRPr="00AE289C" w:rsidRDefault="005D6794" w:rsidP="00524049">
      <w:pPr>
        <w:pStyle w:val="14"/>
        <w:suppressAutoHyphens/>
        <w:rPr>
          <w:rStyle w:val="a3"/>
          <w:color w:val="auto"/>
          <w:u w:val="none"/>
        </w:rPr>
      </w:pPr>
      <w:r w:rsidRPr="00AE289C">
        <w:rPr>
          <w:rStyle w:val="a3"/>
          <w:color w:val="auto"/>
          <w:u w:val="none"/>
        </w:rPr>
        <w:t>4</w:t>
      </w:r>
      <w:r w:rsidR="00F735D1" w:rsidRPr="00AE289C">
        <w:rPr>
          <w:rStyle w:val="a3"/>
          <w:color w:val="auto"/>
          <w:u w:val="none"/>
        </w:rPr>
        <w:t>.2.4. при подаче Поручения на продажу Ценных бумаг обеспечить наличие на торговых позициях по ценным бумагам Комитента</w:t>
      </w:r>
      <w:r w:rsidR="00585D5F" w:rsidRPr="00AE289C">
        <w:rPr>
          <w:rStyle w:val="a3"/>
          <w:color w:val="auto"/>
          <w:u w:val="none"/>
        </w:rPr>
        <w:t>,</w:t>
      </w:r>
      <w:r w:rsidR="00F735D1" w:rsidRPr="00AE289C">
        <w:rPr>
          <w:rStyle w:val="a3"/>
          <w:color w:val="auto"/>
          <w:u w:val="none"/>
        </w:rPr>
        <w:t xml:space="preserve"> либо на разделе «Ценные бумаги у комиссионера» счета «депо» Комиссионера, необходимого количества соответствующих Ценных бумаг</w:t>
      </w:r>
      <w:r w:rsidR="00AB69EA" w:rsidRPr="00AE289C">
        <w:rPr>
          <w:rStyle w:val="a3"/>
          <w:color w:val="auto"/>
          <w:u w:val="none"/>
        </w:rPr>
        <w:t xml:space="preserve">, достаточного для исполнения Поручения. При совершении сделки на организованном рынке Комитент обязуется забронировать Ценные бумаги не позднее, чем за </w:t>
      </w:r>
      <w:r w:rsidR="00585D5F" w:rsidRPr="00AE289C">
        <w:rPr>
          <w:rStyle w:val="a3"/>
          <w:color w:val="auto"/>
          <w:u w:val="none"/>
        </w:rPr>
        <w:t>1 (</w:t>
      </w:r>
      <w:r w:rsidR="00AB69EA" w:rsidRPr="00AE289C">
        <w:rPr>
          <w:rStyle w:val="a3"/>
          <w:color w:val="auto"/>
          <w:u w:val="none"/>
        </w:rPr>
        <w:t>один</w:t>
      </w:r>
      <w:r w:rsidR="00585D5F" w:rsidRPr="00AE289C">
        <w:rPr>
          <w:rStyle w:val="a3"/>
          <w:color w:val="auto"/>
          <w:u w:val="none"/>
        </w:rPr>
        <w:t>)</w:t>
      </w:r>
      <w:r w:rsidR="00AB69EA" w:rsidRPr="00AE289C">
        <w:rPr>
          <w:rStyle w:val="a3"/>
          <w:color w:val="auto"/>
          <w:u w:val="none"/>
        </w:rPr>
        <w:t xml:space="preserve"> час до начала соответствующего торгового периода. Для исполнения Поручений на продажу Ценных бумаг могут быть использованы Ценные бумаги, приобретенные по ранее поданным Поручениям на покупку Ценных бумаг, если иное не указано в Поручении Комитента;</w:t>
      </w:r>
    </w:p>
    <w:p w14:paraId="1C516C22" w14:textId="1B9B62C4" w:rsidR="00AB69EA" w:rsidRPr="00AE289C" w:rsidRDefault="005D6794" w:rsidP="00524049">
      <w:pPr>
        <w:pStyle w:val="14"/>
        <w:suppressAutoHyphens/>
        <w:rPr>
          <w:rStyle w:val="a3"/>
          <w:color w:val="auto"/>
          <w:u w:val="none"/>
        </w:rPr>
      </w:pPr>
      <w:r w:rsidRPr="00AE289C">
        <w:rPr>
          <w:rStyle w:val="a3"/>
          <w:color w:val="auto"/>
          <w:u w:val="none"/>
        </w:rPr>
        <w:t>4</w:t>
      </w:r>
      <w:r w:rsidR="00AB69EA" w:rsidRPr="00AE289C">
        <w:rPr>
          <w:rStyle w:val="a3"/>
          <w:color w:val="auto"/>
          <w:u w:val="none"/>
        </w:rPr>
        <w:t xml:space="preserve">.2.5. обязуется самостоятельно ознакомиться с Комплаенс-политикой ЗАО «МТБанк», размещенной на </w:t>
      </w:r>
      <w:r w:rsidR="00C86888" w:rsidRPr="00AE289C">
        <w:rPr>
          <w:rStyle w:val="a3"/>
          <w:color w:val="auto"/>
          <w:u w:val="none"/>
        </w:rPr>
        <w:t>О</w:t>
      </w:r>
      <w:r w:rsidR="00AB69EA" w:rsidRPr="00AE289C">
        <w:rPr>
          <w:rStyle w:val="a3"/>
          <w:color w:val="auto"/>
          <w:u w:val="none"/>
        </w:rPr>
        <w:t>фициальном сайте</w:t>
      </w:r>
      <w:r w:rsidR="00C83698" w:rsidRPr="00AE289C">
        <w:rPr>
          <w:rStyle w:val="a3"/>
          <w:color w:val="auto"/>
          <w:u w:val="none"/>
        </w:rPr>
        <w:t>;</w:t>
      </w:r>
    </w:p>
    <w:p w14:paraId="7BDD70A7" w14:textId="71A085A0" w:rsidR="006D153D" w:rsidRPr="00AE289C" w:rsidRDefault="005D6794" w:rsidP="00C86888">
      <w:pPr>
        <w:pStyle w:val="14"/>
        <w:suppressAutoHyphens/>
        <w:rPr>
          <w:rStyle w:val="a3"/>
          <w:strike/>
          <w:color w:val="auto"/>
          <w:u w:val="none"/>
        </w:rPr>
      </w:pPr>
      <w:r w:rsidRPr="00AE289C">
        <w:rPr>
          <w:rStyle w:val="a3"/>
          <w:color w:val="auto"/>
          <w:u w:val="none"/>
        </w:rPr>
        <w:t>4</w:t>
      </w:r>
      <w:r w:rsidR="002157D7" w:rsidRPr="00AE289C">
        <w:rPr>
          <w:rStyle w:val="a3"/>
          <w:color w:val="auto"/>
          <w:u w:val="none"/>
        </w:rPr>
        <w:t xml:space="preserve">.2.6. </w:t>
      </w:r>
      <w:r w:rsidR="00585D5F" w:rsidRPr="00AE289C">
        <w:rPr>
          <w:rStyle w:val="a3"/>
          <w:color w:val="auto"/>
          <w:u w:val="none"/>
        </w:rPr>
        <w:t>и</w:t>
      </w:r>
      <w:r w:rsidR="002157D7" w:rsidRPr="00AE289C">
        <w:rPr>
          <w:rStyle w:val="a3"/>
          <w:color w:val="auto"/>
          <w:u w:val="none"/>
        </w:rPr>
        <w:t>меть счет «депо» в депозитарии Комиссионера</w:t>
      </w:r>
      <w:r w:rsidR="00C83698" w:rsidRPr="00AE289C">
        <w:rPr>
          <w:rStyle w:val="a3"/>
          <w:color w:val="auto"/>
          <w:u w:val="none"/>
        </w:rPr>
        <w:t xml:space="preserve">; </w:t>
      </w:r>
    </w:p>
    <w:p w14:paraId="6A5F15DE" w14:textId="3C58EBA9" w:rsidR="00C86888" w:rsidRDefault="006D153D" w:rsidP="00C86888">
      <w:pPr>
        <w:pStyle w:val="14"/>
        <w:suppressAutoHyphens/>
        <w:rPr>
          <w:rStyle w:val="a3"/>
          <w:color w:val="auto"/>
          <w:u w:val="none"/>
        </w:rPr>
      </w:pPr>
      <w:r w:rsidRPr="00AE289C">
        <w:rPr>
          <w:rStyle w:val="a3"/>
          <w:color w:val="auto"/>
          <w:u w:val="none"/>
        </w:rPr>
        <w:t>4.2.7. незамедлительно в письменном виде сообщать Комиссионеру об изменении сведений, указанных в Заявлении, с указанием всех новых реквизитов</w:t>
      </w:r>
      <w:r w:rsidR="00461B18">
        <w:rPr>
          <w:rStyle w:val="a3"/>
          <w:color w:val="auto"/>
          <w:u w:val="none"/>
        </w:rPr>
        <w:t>;</w:t>
      </w:r>
    </w:p>
    <w:p w14:paraId="6C7571F0" w14:textId="77777777" w:rsidR="00461B18" w:rsidRPr="00461B18" w:rsidRDefault="00461B18" w:rsidP="00461B18">
      <w:pPr>
        <w:pStyle w:val="14"/>
        <w:suppressAutoHyphens/>
        <w:rPr>
          <w:rStyle w:val="a3"/>
          <w:color w:val="auto"/>
          <w:u w:val="none"/>
        </w:rPr>
      </w:pPr>
      <w:r>
        <w:rPr>
          <w:rStyle w:val="a3"/>
          <w:color w:val="auto"/>
          <w:u w:val="none"/>
        </w:rPr>
        <w:t xml:space="preserve">4.2.8. </w:t>
      </w:r>
      <w:r w:rsidRPr="00461B18">
        <w:rPr>
          <w:rStyle w:val="a3"/>
          <w:color w:val="auto"/>
          <w:u w:val="none"/>
        </w:rPr>
        <w:t>Комитент обязан предоставить Комиссионеру все необходимые документы и информацию, которые Комиссионер требует и (или) которые необходимы для:</w:t>
      </w:r>
    </w:p>
    <w:p w14:paraId="70A100B7" w14:textId="4394C7B2" w:rsidR="00461B18" w:rsidRPr="00461B18" w:rsidRDefault="00461B18" w:rsidP="00461B18">
      <w:pPr>
        <w:pStyle w:val="14"/>
        <w:suppressAutoHyphens/>
        <w:rPr>
          <w:rStyle w:val="a3"/>
          <w:color w:val="auto"/>
          <w:u w:val="none"/>
        </w:rPr>
      </w:pPr>
      <w:r w:rsidRPr="00461B18">
        <w:rPr>
          <w:rStyle w:val="a3"/>
          <w:color w:val="auto"/>
          <w:u w:val="none"/>
        </w:rPr>
        <w:t xml:space="preserve">выполнения Комиссионером требований законодательства о предотвращении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 а также в иных предусмотренных законодательством случаях; </w:t>
      </w:r>
    </w:p>
    <w:p w14:paraId="6BA5687C" w14:textId="38C17504" w:rsidR="00461B18" w:rsidRPr="00461B18" w:rsidRDefault="00461B18" w:rsidP="00461B18">
      <w:pPr>
        <w:pStyle w:val="14"/>
        <w:suppressAutoHyphens/>
        <w:rPr>
          <w:rStyle w:val="a3"/>
          <w:color w:val="auto"/>
          <w:u w:val="none"/>
        </w:rPr>
      </w:pPr>
      <w:r w:rsidRPr="00461B18">
        <w:rPr>
          <w:rStyle w:val="a3"/>
          <w:color w:val="auto"/>
          <w:u w:val="none"/>
        </w:rPr>
        <w:t>пояснения сути финансовой операций, документы, необходимые для осуществления возложенных на Комиссионера функций, в том числе функций по идентификации, - верификации, обновлению (актуализации) данных содержащихся в анкете Комитента в целях выполнения требований законодательства Республики Беларусь.</w:t>
      </w:r>
    </w:p>
    <w:p w14:paraId="43A64E90" w14:textId="77777777" w:rsidR="00461B18" w:rsidRPr="00461B18" w:rsidRDefault="00461B18" w:rsidP="00461B18">
      <w:pPr>
        <w:pStyle w:val="14"/>
        <w:suppressAutoHyphens/>
        <w:rPr>
          <w:rStyle w:val="a3"/>
          <w:color w:val="auto"/>
          <w:u w:val="none"/>
        </w:rPr>
      </w:pPr>
      <w:r w:rsidRPr="00461B18">
        <w:rPr>
          <w:rStyle w:val="a3"/>
          <w:color w:val="auto"/>
          <w:u w:val="none"/>
        </w:rPr>
        <w:t xml:space="preserve">Документы и информация должны быть понятными, полными, достоверными и представлены </w:t>
      </w:r>
      <w:bookmarkStart w:id="0" w:name="_Hlk182387770"/>
      <w:r w:rsidRPr="00461B18">
        <w:rPr>
          <w:rStyle w:val="a3"/>
          <w:color w:val="auto"/>
          <w:u w:val="none"/>
        </w:rPr>
        <w:t>Комитентом</w:t>
      </w:r>
      <w:bookmarkEnd w:id="0"/>
      <w:r w:rsidRPr="00461B18">
        <w:rPr>
          <w:rStyle w:val="a3"/>
          <w:color w:val="auto"/>
          <w:u w:val="none"/>
        </w:rPr>
        <w:t xml:space="preserve"> в срок, в т.ч. предусмотренном в соответствующем запросе </w:t>
      </w:r>
      <w:bookmarkStart w:id="1" w:name="_Hlk182387628"/>
      <w:r w:rsidRPr="00461B18">
        <w:rPr>
          <w:rStyle w:val="a3"/>
          <w:color w:val="auto"/>
          <w:u w:val="none"/>
        </w:rPr>
        <w:t>Комиссионера</w:t>
      </w:r>
      <w:bookmarkEnd w:id="1"/>
      <w:r w:rsidRPr="00461B18">
        <w:rPr>
          <w:rStyle w:val="a3"/>
          <w:color w:val="auto"/>
          <w:u w:val="none"/>
        </w:rPr>
        <w:t>.</w:t>
      </w:r>
    </w:p>
    <w:p w14:paraId="4D17B1BC" w14:textId="1D777E82" w:rsidR="00AB69EA" w:rsidRPr="00AE289C" w:rsidRDefault="005D6794" w:rsidP="00524049">
      <w:pPr>
        <w:pStyle w:val="14"/>
        <w:suppressAutoHyphens/>
        <w:rPr>
          <w:rStyle w:val="a3"/>
          <w:color w:val="auto"/>
          <w:u w:val="none"/>
        </w:rPr>
      </w:pPr>
      <w:r w:rsidRPr="00AE289C">
        <w:rPr>
          <w:rStyle w:val="a3"/>
          <w:color w:val="auto"/>
          <w:u w:val="none"/>
        </w:rPr>
        <w:t>4</w:t>
      </w:r>
      <w:r w:rsidR="00AB69EA" w:rsidRPr="00AE289C">
        <w:rPr>
          <w:rStyle w:val="a3"/>
          <w:color w:val="auto"/>
          <w:u w:val="none"/>
        </w:rPr>
        <w:t>.3. Комиссионер вправе:</w:t>
      </w:r>
    </w:p>
    <w:p w14:paraId="15F77196" w14:textId="1DDCDD04" w:rsidR="00AB69EA" w:rsidRPr="00AE289C" w:rsidRDefault="005D6794" w:rsidP="00524049">
      <w:pPr>
        <w:pStyle w:val="14"/>
        <w:suppressAutoHyphens/>
        <w:rPr>
          <w:rStyle w:val="a3"/>
          <w:color w:val="auto"/>
          <w:u w:val="none"/>
        </w:rPr>
      </w:pPr>
      <w:r w:rsidRPr="00AE289C">
        <w:rPr>
          <w:rStyle w:val="a3"/>
          <w:color w:val="auto"/>
          <w:u w:val="none"/>
        </w:rPr>
        <w:t>4</w:t>
      </w:r>
      <w:r w:rsidR="00AB69EA" w:rsidRPr="00AE289C">
        <w:rPr>
          <w:rStyle w:val="a3"/>
          <w:color w:val="auto"/>
          <w:u w:val="none"/>
        </w:rPr>
        <w:t>.3.1. отказаться (полностью или частично) от приема к исполнению Поручений Комитента:</w:t>
      </w:r>
    </w:p>
    <w:p w14:paraId="13A40397" w14:textId="4F06E63B" w:rsidR="00AB69EA" w:rsidRPr="00AE289C" w:rsidRDefault="00AB69EA" w:rsidP="00524049">
      <w:pPr>
        <w:pStyle w:val="14"/>
        <w:suppressAutoHyphens/>
        <w:rPr>
          <w:rStyle w:val="a3"/>
          <w:color w:val="auto"/>
          <w:u w:val="none"/>
        </w:rPr>
      </w:pPr>
      <w:r w:rsidRPr="00AE289C">
        <w:rPr>
          <w:rStyle w:val="a3"/>
          <w:color w:val="auto"/>
          <w:u w:val="none"/>
        </w:rPr>
        <w:t xml:space="preserve">в случае их несвоевременной подачи, неправильного оформления или несоответствия требованиям </w:t>
      </w:r>
      <w:r w:rsidR="00DC50C8" w:rsidRPr="00AE289C">
        <w:rPr>
          <w:rStyle w:val="a3"/>
          <w:color w:val="auto"/>
          <w:u w:val="none"/>
        </w:rPr>
        <w:t>Д</w:t>
      </w:r>
      <w:r w:rsidR="002D1001" w:rsidRPr="00AE289C">
        <w:rPr>
          <w:rStyle w:val="a3"/>
          <w:color w:val="auto"/>
          <w:u w:val="none"/>
        </w:rPr>
        <w:t>оговора</w:t>
      </w:r>
      <w:r w:rsidRPr="00AE289C">
        <w:rPr>
          <w:rStyle w:val="a3"/>
          <w:color w:val="auto"/>
          <w:u w:val="none"/>
        </w:rPr>
        <w:t xml:space="preserve"> и законодательства Республики Беларусь;</w:t>
      </w:r>
    </w:p>
    <w:p w14:paraId="24DF5787" w14:textId="54B89EBF" w:rsidR="00AB69EA" w:rsidRPr="00AE289C" w:rsidRDefault="00AB69EA" w:rsidP="00524049">
      <w:pPr>
        <w:pStyle w:val="14"/>
        <w:suppressAutoHyphens/>
        <w:rPr>
          <w:rStyle w:val="a3"/>
          <w:color w:val="auto"/>
          <w:u w:val="none"/>
        </w:rPr>
      </w:pPr>
      <w:r w:rsidRPr="00AE289C">
        <w:rPr>
          <w:rStyle w:val="a3"/>
          <w:color w:val="auto"/>
          <w:u w:val="none"/>
        </w:rPr>
        <w:t>если условия, указанные в Поручении, заведомо не позволяют Комиссионеру исполнить Поручение в указанный в нем срок;</w:t>
      </w:r>
    </w:p>
    <w:p w14:paraId="736B8DE2" w14:textId="5828FE0A" w:rsidR="00AB69EA" w:rsidRPr="00AE289C" w:rsidRDefault="00AB69EA" w:rsidP="00524049">
      <w:pPr>
        <w:pStyle w:val="14"/>
        <w:suppressAutoHyphens/>
        <w:rPr>
          <w:rStyle w:val="a3"/>
          <w:color w:val="auto"/>
          <w:u w:val="none"/>
        </w:rPr>
      </w:pPr>
      <w:r w:rsidRPr="00AE289C">
        <w:rPr>
          <w:rStyle w:val="a3"/>
          <w:color w:val="auto"/>
          <w:u w:val="none"/>
        </w:rPr>
        <w:lastRenderedPageBreak/>
        <w:t>если заявка Комиссионера, выставленная во исполнение Поручения на аукцион (доразмещение), заведомо не будет удовлетворена (цена отсечения выше цены, за которую Комитент поручает купить Ценные бумаги, и т.п.);</w:t>
      </w:r>
    </w:p>
    <w:p w14:paraId="2699E18B" w14:textId="0B0B2956" w:rsidR="00AB69EA" w:rsidRPr="00AE289C" w:rsidRDefault="00AB69EA" w:rsidP="00524049">
      <w:pPr>
        <w:pStyle w:val="14"/>
        <w:suppressAutoHyphens/>
        <w:rPr>
          <w:rStyle w:val="a3"/>
          <w:color w:val="auto"/>
          <w:u w:val="none"/>
        </w:rPr>
      </w:pPr>
      <w:r w:rsidRPr="00AE289C">
        <w:rPr>
          <w:rStyle w:val="a3"/>
          <w:color w:val="auto"/>
          <w:u w:val="none"/>
        </w:rPr>
        <w:t>если сделки покупки-продажи Ценных бумаг заключены не в полном объеме или не заключены по причине, не зависящей от Комиссионера</w:t>
      </w:r>
      <w:r w:rsidR="005D6794" w:rsidRPr="00AE289C">
        <w:rPr>
          <w:rStyle w:val="a3"/>
          <w:color w:val="auto"/>
          <w:u w:val="none"/>
        </w:rPr>
        <w:t>,</w:t>
      </w:r>
      <w:r w:rsidRPr="00AE289C">
        <w:rPr>
          <w:rStyle w:val="a3"/>
          <w:color w:val="auto"/>
          <w:u w:val="none"/>
        </w:rPr>
        <w:t xml:space="preserve"> в течение срока действия Поручения;</w:t>
      </w:r>
    </w:p>
    <w:p w14:paraId="0A980C4D" w14:textId="4F43E196" w:rsidR="00AB69EA" w:rsidRPr="00AE289C" w:rsidRDefault="005D6794" w:rsidP="00524049">
      <w:pPr>
        <w:pStyle w:val="14"/>
        <w:suppressAutoHyphens/>
        <w:rPr>
          <w:rStyle w:val="a3"/>
          <w:color w:val="auto"/>
          <w:u w:val="none"/>
        </w:rPr>
      </w:pPr>
      <w:r w:rsidRPr="00AE289C">
        <w:rPr>
          <w:rStyle w:val="a3"/>
          <w:color w:val="auto"/>
          <w:u w:val="none"/>
        </w:rPr>
        <w:t>4</w:t>
      </w:r>
      <w:r w:rsidR="00AB69EA" w:rsidRPr="00AE289C">
        <w:rPr>
          <w:rStyle w:val="a3"/>
          <w:color w:val="auto"/>
          <w:u w:val="none"/>
        </w:rPr>
        <w:t>.3.2. не исполнять Поручения Комитента, не обеспеченные денежными средствами и/или Ценными бумагами в объеме, необходимом для исполнения Поручения;</w:t>
      </w:r>
    </w:p>
    <w:p w14:paraId="2B5027EE" w14:textId="3683DD60" w:rsidR="00AB69EA" w:rsidRDefault="005D6794" w:rsidP="00524049">
      <w:pPr>
        <w:pStyle w:val="14"/>
        <w:suppressAutoHyphens/>
        <w:rPr>
          <w:rStyle w:val="a3"/>
          <w:color w:val="auto"/>
          <w:u w:val="none"/>
        </w:rPr>
      </w:pPr>
      <w:r w:rsidRPr="00AE289C">
        <w:rPr>
          <w:rStyle w:val="a3"/>
          <w:color w:val="auto"/>
          <w:u w:val="none"/>
        </w:rPr>
        <w:t>4</w:t>
      </w:r>
      <w:r w:rsidR="00AB69EA" w:rsidRPr="00AE289C">
        <w:rPr>
          <w:rStyle w:val="a3"/>
          <w:color w:val="auto"/>
          <w:u w:val="none"/>
        </w:rPr>
        <w:t>.3.3. по итогам проведенных операций удерживать из причитающихся Комитенту денежных средств вознаграждение Комиссионера, а также возмещения суммы убытков и всех понесенных Комиссионером расходов по исполнению Поручения Комитента</w:t>
      </w:r>
      <w:r w:rsidR="00660A58">
        <w:rPr>
          <w:rStyle w:val="a3"/>
          <w:color w:val="auto"/>
          <w:u w:val="none"/>
        </w:rPr>
        <w:t>;</w:t>
      </w:r>
    </w:p>
    <w:p w14:paraId="2B884117" w14:textId="1C22A034" w:rsidR="00660A58" w:rsidRPr="00AE289C" w:rsidRDefault="00660A58" w:rsidP="00524049">
      <w:pPr>
        <w:pStyle w:val="14"/>
        <w:suppressAutoHyphens/>
        <w:rPr>
          <w:rStyle w:val="a3"/>
          <w:color w:val="auto"/>
          <w:u w:val="none"/>
        </w:rPr>
      </w:pPr>
      <w:r>
        <w:rPr>
          <w:rStyle w:val="a3"/>
          <w:color w:val="auto"/>
          <w:u w:val="none"/>
        </w:rPr>
        <w:t xml:space="preserve">4.3.4. </w:t>
      </w:r>
      <w:r>
        <w:rPr>
          <w:color w:val="000000"/>
          <w:szCs w:val="28"/>
          <w:lang w:val="ru-BY" w:eastAsia="ru-BY"/>
        </w:rPr>
        <w:t xml:space="preserve">запрашивать любые документы, необходимые для пояснения сути финансовой </w:t>
      </w:r>
      <w:proofErr w:type="spellStart"/>
      <w:r>
        <w:rPr>
          <w:color w:val="000000"/>
          <w:szCs w:val="28"/>
          <w:lang w:val="ru-BY" w:eastAsia="ru-BY"/>
        </w:rPr>
        <w:t>операци</w:t>
      </w:r>
      <w:proofErr w:type="spellEnd"/>
      <w:r>
        <w:rPr>
          <w:color w:val="000000"/>
          <w:szCs w:val="28"/>
          <w:lang w:eastAsia="ru-BY"/>
        </w:rPr>
        <w:t>и</w:t>
      </w:r>
      <w:r>
        <w:rPr>
          <w:color w:val="000000"/>
          <w:szCs w:val="28"/>
          <w:lang w:val="ru-BY" w:eastAsia="ru-BY"/>
        </w:rPr>
        <w:t xml:space="preserve">, документы, необходимые для осуществления возложенных на </w:t>
      </w:r>
      <w:r>
        <w:rPr>
          <w:color w:val="000000"/>
          <w:szCs w:val="28"/>
          <w:lang w:eastAsia="ru-BY"/>
        </w:rPr>
        <w:t>Комиссионера</w:t>
      </w:r>
      <w:r>
        <w:rPr>
          <w:color w:val="000000"/>
          <w:szCs w:val="28"/>
          <w:lang w:val="ru-BY" w:eastAsia="ru-BY"/>
        </w:rPr>
        <w:t xml:space="preserve"> функций, в том числе функции по идентификации, верификации, обновлению (актуализации) данных содержащихся в анкете </w:t>
      </w:r>
      <w:r>
        <w:rPr>
          <w:color w:val="000000"/>
          <w:szCs w:val="28"/>
          <w:lang w:eastAsia="ru-BY"/>
        </w:rPr>
        <w:t>Комитента</w:t>
      </w:r>
      <w:r>
        <w:rPr>
          <w:color w:val="000000"/>
          <w:szCs w:val="28"/>
          <w:lang w:val="ru-BY" w:eastAsia="ru-BY"/>
        </w:rPr>
        <w:t xml:space="preserve"> и иные в целях выполнения требований законодательства Республики Беларусь о предотвращении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r>
        <w:rPr>
          <w:color w:val="000000"/>
          <w:szCs w:val="28"/>
          <w:lang w:eastAsia="ru-BY"/>
        </w:rPr>
        <w:t>.</w:t>
      </w:r>
    </w:p>
    <w:p w14:paraId="399E2206" w14:textId="5129155B" w:rsidR="00AB69EA" w:rsidRPr="00AE289C" w:rsidRDefault="005D6794" w:rsidP="00524049">
      <w:pPr>
        <w:pStyle w:val="14"/>
        <w:suppressAutoHyphens/>
        <w:rPr>
          <w:rStyle w:val="a3"/>
          <w:color w:val="auto"/>
          <w:u w:val="none"/>
        </w:rPr>
      </w:pPr>
      <w:r w:rsidRPr="00AE289C">
        <w:rPr>
          <w:rStyle w:val="a3"/>
          <w:color w:val="auto"/>
          <w:u w:val="none"/>
        </w:rPr>
        <w:t>4</w:t>
      </w:r>
      <w:r w:rsidR="00AB69EA" w:rsidRPr="00AE289C">
        <w:rPr>
          <w:rStyle w:val="a3"/>
          <w:color w:val="auto"/>
          <w:u w:val="none"/>
        </w:rPr>
        <w:t>.4. Комитент вправе:</w:t>
      </w:r>
    </w:p>
    <w:p w14:paraId="3E4A6454" w14:textId="0A4A156E" w:rsidR="005D6794" w:rsidRPr="00AE289C" w:rsidRDefault="005D6794" w:rsidP="00524049">
      <w:pPr>
        <w:pStyle w:val="14"/>
        <w:suppressAutoHyphens/>
        <w:rPr>
          <w:rStyle w:val="a3"/>
          <w:color w:val="auto"/>
          <w:u w:val="none"/>
        </w:rPr>
      </w:pPr>
      <w:r w:rsidRPr="00AE289C">
        <w:rPr>
          <w:rStyle w:val="a3"/>
          <w:color w:val="auto"/>
          <w:u w:val="none"/>
        </w:rPr>
        <w:t>4</w:t>
      </w:r>
      <w:r w:rsidR="001E1F33" w:rsidRPr="00AE289C">
        <w:rPr>
          <w:rStyle w:val="a3"/>
          <w:color w:val="auto"/>
          <w:u w:val="none"/>
        </w:rPr>
        <w:t>.4.1. изменить условия Поручения, если к моменту изменения условий данно</w:t>
      </w:r>
      <w:r w:rsidR="008A40D6" w:rsidRPr="00AE289C">
        <w:rPr>
          <w:rStyle w:val="a3"/>
          <w:color w:val="auto"/>
          <w:u w:val="none"/>
        </w:rPr>
        <w:t>е</w:t>
      </w:r>
      <w:r w:rsidR="001E1F33" w:rsidRPr="00AE289C">
        <w:rPr>
          <w:rStyle w:val="a3"/>
          <w:color w:val="auto"/>
          <w:u w:val="none"/>
        </w:rPr>
        <w:t xml:space="preserve"> Поручение не было выполнено Комиссионером;</w:t>
      </w:r>
    </w:p>
    <w:p w14:paraId="38690FEF" w14:textId="5848A13A" w:rsidR="001E1F33" w:rsidRPr="00AE289C" w:rsidRDefault="005D6794" w:rsidP="00524049">
      <w:pPr>
        <w:pStyle w:val="14"/>
        <w:suppressAutoHyphens/>
        <w:rPr>
          <w:rStyle w:val="a3"/>
          <w:color w:val="auto"/>
          <w:u w:val="none"/>
        </w:rPr>
      </w:pPr>
      <w:r w:rsidRPr="00AE289C">
        <w:rPr>
          <w:rStyle w:val="a3"/>
          <w:color w:val="auto"/>
          <w:u w:val="none"/>
        </w:rPr>
        <w:t>4</w:t>
      </w:r>
      <w:r w:rsidR="001E1F33" w:rsidRPr="00AE289C">
        <w:rPr>
          <w:rStyle w:val="a3"/>
          <w:color w:val="auto"/>
          <w:u w:val="none"/>
        </w:rPr>
        <w:t>.4.2. получать от Комиссионера в соответствии с п</w:t>
      </w:r>
      <w:r w:rsidRPr="00AE289C">
        <w:rPr>
          <w:rStyle w:val="a3"/>
          <w:color w:val="auto"/>
          <w:u w:val="none"/>
        </w:rPr>
        <w:t>одпунктом 4</w:t>
      </w:r>
      <w:r w:rsidR="001E1F33" w:rsidRPr="00AE289C">
        <w:rPr>
          <w:rStyle w:val="a3"/>
          <w:color w:val="auto"/>
          <w:u w:val="none"/>
        </w:rPr>
        <w:t xml:space="preserve">.1.11. </w:t>
      </w:r>
      <w:r w:rsidRPr="00AE289C">
        <w:rPr>
          <w:rStyle w:val="a3"/>
          <w:color w:val="auto"/>
          <w:u w:val="none"/>
        </w:rPr>
        <w:t>Д</w:t>
      </w:r>
      <w:r w:rsidR="00CF4603" w:rsidRPr="00AE289C">
        <w:rPr>
          <w:rStyle w:val="a3"/>
          <w:color w:val="auto"/>
          <w:u w:val="none"/>
        </w:rPr>
        <w:t>оговора</w:t>
      </w:r>
      <w:r w:rsidR="001E1F33" w:rsidRPr="00AE289C">
        <w:rPr>
          <w:rStyle w:val="a3"/>
          <w:color w:val="auto"/>
          <w:u w:val="none"/>
        </w:rPr>
        <w:t xml:space="preserve"> Отчеты о проведенных операциях покупки-продажи Ценных бумаг и о движении и остатках денежных средств Комитента.</w:t>
      </w:r>
    </w:p>
    <w:p w14:paraId="789E5372" w14:textId="6CF444C8" w:rsidR="001E1F33" w:rsidRPr="00AE289C" w:rsidRDefault="001E1F33" w:rsidP="00524049">
      <w:pPr>
        <w:pStyle w:val="14"/>
        <w:suppressAutoHyphens/>
        <w:rPr>
          <w:rStyle w:val="a3"/>
          <w:color w:val="auto"/>
          <w:u w:val="none"/>
        </w:rPr>
      </w:pPr>
    </w:p>
    <w:p w14:paraId="71FF9CF9" w14:textId="25C73A9B" w:rsidR="001E1F33" w:rsidRPr="00AE289C" w:rsidRDefault="00732321" w:rsidP="001E1F33">
      <w:pPr>
        <w:pStyle w:val="14"/>
        <w:suppressAutoHyphens/>
        <w:jc w:val="center"/>
        <w:rPr>
          <w:rStyle w:val="a3"/>
          <w:b/>
          <w:color w:val="auto"/>
          <w:u w:val="none"/>
        </w:rPr>
      </w:pPr>
      <w:r w:rsidRPr="00AE289C">
        <w:rPr>
          <w:rStyle w:val="a3"/>
          <w:b/>
          <w:color w:val="auto"/>
          <w:u w:val="none"/>
        </w:rPr>
        <w:t>5</w:t>
      </w:r>
      <w:r w:rsidR="001E1F33" w:rsidRPr="00AE289C">
        <w:rPr>
          <w:rStyle w:val="a3"/>
          <w:b/>
          <w:color w:val="auto"/>
          <w:u w:val="none"/>
        </w:rPr>
        <w:t>. ВОЗНАГРАЖДЕНИЕ КОМИССИОНЕРА</w:t>
      </w:r>
    </w:p>
    <w:p w14:paraId="2C39C013" w14:textId="3E8A67A7" w:rsidR="001E1F33" w:rsidRPr="00AE289C" w:rsidRDefault="001E1F33" w:rsidP="001E1F33">
      <w:pPr>
        <w:pStyle w:val="14"/>
        <w:suppressAutoHyphens/>
        <w:jc w:val="center"/>
        <w:rPr>
          <w:rStyle w:val="a3"/>
          <w:b/>
          <w:color w:val="auto"/>
          <w:u w:val="none"/>
        </w:rPr>
      </w:pPr>
    </w:p>
    <w:p w14:paraId="5EB747D5" w14:textId="7B119AE8" w:rsidR="001E1F33" w:rsidRPr="00AE289C" w:rsidRDefault="00E90DFC" w:rsidP="001E1F33">
      <w:pPr>
        <w:pStyle w:val="14"/>
        <w:suppressAutoHyphens/>
        <w:rPr>
          <w:rStyle w:val="a3"/>
          <w:color w:val="auto"/>
          <w:u w:val="none"/>
        </w:rPr>
      </w:pPr>
      <w:r w:rsidRPr="00AE289C">
        <w:rPr>
          <w:rStyle w:val="a3"/>
          <w:color w:val="auto"/>
          <w:u w:val="none"/>
        </w:rPr>
        <w:t>5</w:t>
      </w:r>
      <w:r w:rsidR="001E1F33" w:rsidRPr="00AE289C">
        <w:rPr>
          <w:rStyle w:val="a3"/>
          <w:color w:val="auto"/>
          <w:u w:val="none"/>
        </w:rPr>
        <w:t xml:space="preserve">.1. </w:t>
      </w:r>
      <w:r w:rsidR="007E5939" w:rsidRPr="00AE289C">
        <w:rPr>
          <w:rStyle w:val="a3"/>
          <w:color w:val="auto"/>
          <w:u w:val="none"/>
        </w:rPr>
        <w:t xml:space="preserve">Оплата услуг Комиссионера по </w:t>
      </w:r>
      <w:r w:rsidRPr="00AE289C">
        <w:rPr>
          <w:rStyle w:val="a3"/>
          <w:color w:val="auto"/>
          <w:u w:val="none"/>
        </w:rPr>
        <w:t>Д</w:t>
      </w:r>
      <w:r w:rsidR="00CF4603" w:rsidRPr="00AE289C">
        <w:rPr>
          <w:rStyle w:val="a3"/>
          <w:color w:val="auto"/>
          <w:u w:val="none"/>
        </w:rPr>
        <w:t>оговору</w:t>
      </w:r>
      <w:r w:rsidR="007E5939" w:rsidRPr="00AE289C">
        <w:rPr>
          <w:rStyle w:val="a3"/>
          <w:color w:val="auto"/>
          <w:u w:val="none"/>
        </w:rPr>
        <w:t xml:space="preserve"> осуществляется в соответствии с </w:t>
      </w:r>
      <w:r w:rsidRPr="00AE289C">
        <w:rPr>
          <w:rStyle w:val="a3"/>
          <w:color w:val="auto"/>
          <w:u w:val="none"/>
        </w:rPr>
        <w:t xml:space="preserve">Перечнем вознаграждений по операциям с клиентами и банками-корреспондентами, </w:t>
      </w:r>
      <w:r w:rsidR="00495E4C" w:rsidRPr="00AE289C">
        <w:rPr>
          <w:rStyle w:val="a3"/>
          <w:color w:val="auto"/>
          <w:u w:val="none"/>
        </w:rPr>
        <w:t xml:space="preserve">размещенному на </w:t>
      </w:r>
      <w:r w:rsidR="00C86888" w:rsidRPr="00AE289C">
        <w:rPr>
          <w:rStyle w:val="a3"/>
          <w:color w:val="auto"/>
          <w:u w:val="none"/>
        </w:rPr>
        <w:t>О</w:t>
      </w:r>
      <w:r w:rsidR="00495E4C" w:rsidRPr="00AE289C">
        <w:rPr>
          <w:rStyle w:val="a3"/>
          <w:color w:val="auto"/>
          <w:u w:val="none"/>
        </w:rPr>
        <w:t xml:space="preserve">фициальном сайте </w:t>
      </w:r>
      <w:r w:rsidR="00C86888" w:rsidRPr="00AE289C">
        <w:rPr>
          <w:rStyle w:val="a3"/>
          <w:color w:val="auto"/>
          <w:u w:val="none"/>
        </w:rPr>
        <w:t>(да</w:t>
      </w:r>
      <w:r w:rsidR="00495E4C" w:rsidRPr="00AE289C">
        <w:t xml:space="preserve">лее – </w:t>
      </w:r>
      <w:r w:rsidR="007E5939" w:rsidRPr="00AE289C">
        <w:rPr>
          <w:rStyle w:val="a3"/>
          <w:color w:val="auto"/>
          <w:u w:val="none"/>
        </w:rPr>
        <w:t>Перече</w:t>
      </w:r>
      <w:r w:rsidR="00495E4C" w:rsidRPr="00AE289C">
        <w:rPr>
          <w:rStyle w:val="a3"/>
          <w:color w:val="auto"/>
          <w:u w:val="none"/>
        </w:rPr>
        <w:t xml:space="preserve">нь </w:t>
      </w:r>
      <w:r w:rsidR="007E5939" w:rsidRPr="00AE289C">
        <w:rPr>
          <w:rStyle w:val="a3"/>
          <w:color w:val="auto"/>
          <w:u w:val="none"/>
        </w:rPr>
        <w:t>вознаграждений</w:t>
      </w:r>
      <w:r w:rsidR="00495E4C" w:rsidRPr="00AE289C">
        <w:rPr>
          <w:rStyle w:val="a3"/>
          <w:color w:val="auto"/>
          <w:u w:val="none"/>
        </w:rPr>
        <w:t>). Размер вознаграждения, а также суммы расходов, подлежащие возмещению Комитентом, могут быть в одностороннем порядке изменены Комиссионером путем внесения изменений в Перечень вознаграждений. Размещение Перечня вознаграждений с изменениями и дополнениями на официальном сайте Комиссионера не позднее, чем за 10</w:t>
      </w:r>
      <w:r w:rsidR="009D74A9" w:rsidRPr="00AE289C">
        <w:rPr>
          <w:rStyle w:val="a3"/>
          <w:color w:val="auto"/>
          <w:u w:val="none"/>
        </w:rPr>
        <w:t xml:space="preserve"> </w:t>
      </w:r>
      <w:r w:rsidR="00495E4C" w:rsidRPr="00AE289C">
        <w:rPr>
          <w:rStyle w:val="a3"/>
          <w:color w:val="auto"/>
          <w:u w:val="none"/>
        </w:rPr>
        <w:t xml:space="preserve">(десять) дней до даты </w:t>
      </w:r>
      <w:r w:rsidR="00E61CBC" w:rsidRPr="00AE289C">
        <w:rPr>
          <w:rStyle w:val="a3"/>
          <w:color w:val="auto"/>
          <w:u w:val="none"/>
        </w:rPr>
        <w:t>вступления в силу, являются своевременным уведомлением Комитента об изменении размера вознаграждения.</w:t>
      </w:r>
      <w:r w:rsidR="00495E4C" w:rsidRPr="00AE289C">
        <w:rPr>
          <w:rStyle w:val="a3"/>
          <w:color w:val="auto"/>
          <w:u w:val="none"/>
        </w:rPr>
        <w:t xml:space="preserve"> </w:t>
      </w:r>
    </w:p>
    <w:p w14:paraId="66637357" w14:textId="6A9E283D" w:rsidR="001E1F33" w:rsidRPr="00AE289C" w:rsidRDefault="00E61CBC" w:rsidP="001E1F33">
      <w:pPr>
        <w:pStyle w:val="14"/>
        <w:suppressAutoHyphens/>
        <w:rPr>
          <w:rStyle w:val="a3"/>
          <w:color w:val="auto"/>
          <w:u w:val="none"/>
        </w:rPr>
      </w:pPr>
      <w:r w:rsidRPr="00AE289C">
        <w:rPr>
          <w:rStyle w:val="a3"/>
          <w:color w:val="auto"/>
          <w:u w:val="none"/>
        </w:rPr>
        <w:t>5</w:t>
      </w:r>
      <w:r w:rsidR="001E1F33" w:rsidRPr="00AE289C">
        <w:rPr>
          <w:rStyle w:val="a3"/>
          <w:color w:val="auto"/>
          <w:u w:val="none"/>
        </w:rPr>
        <w:t>.2. Оплата комиссионного вознаграждения Комиссионера</w:t>
      </w:r>
      <w:r w:rsidR="00C83698" w:rsidRPr="00AE289C">
        <w:rPr>
          <w:rStyle w:val="a3"/>
          <w:color w:val="auto"/>
          <w:u w:val="none"/>
        </w:rPr>
        <w:t xml:space="preserve"> </w:t>
      </w:r>
      <w:r w:rsidR="00516E54" w:rsidRPr="00AE289C">
        <w:rPr>
          <w:rStyle w:val="a3"/>
          <w:color w:val="auto"/>
          <w:u w:val="none"/>
        </w:rPr>
        <w:t xml:space="preserve">производится </w:t>
      </w:r>
      <w:r w:rsidR="001E1F33" w:rsidRPr="00AE289C">
        <w:rPr>
          <w:rStyle w:val="a3"/>
          <w:color w:val="auto"/>
          <w:u w:val="none"/>
        </w:rPr>
        <w:t>в следующем порядке:</w:t>
      </w:r>
    </w:p>
    <w:p w14:paraId="78BE48B3" w14:textId="74CD4B16" w:rsidR="001E1F33" w:rsidRPr="00AE289C" w:rsidRDefault="00E61CBC" w:rsidP="001E1F33">
      <w:pPr>
        <w:pStyle w:val="14"/>
        <w:suppressAutoHyphens/>
        <w:rPr>
          <w:rStyle w:val="a3"/>
          <w:color w:val="auto"/>
          <w:u w:val="none"/>
        </w:rPr>
      </w:pPr>
      <w:r w:rsidRPr="00AE289C">
        <w:rPr>
          <w:rStyle w:val="a3"/>
          <w:color w:val="auto"/>
          <w:u w:val="none"/>
        </w:rPr>
        <w:lastRenderedPageBreak/>
        <w:t>5</w:t>
      </w:r>
      <w:r w:rsidR="001E1F33" w:rsidRPr="00AE289C">
        <w:rPr>
          <w:rStyle w:val="a3"/>
          <w:color w:val="auto"/>
          <w:u w:val="none"/>
        </w:rPr>
        <w:t>.2.1. сумма комиссионного вознаграждения удерживается Комиссионером из суммы денежных средств, перечисленных для исполнения Поручения;</w:t>
      </w:r>
    </w:p>
    <w:p w14:paraId="348EE01D" w14:textId="60A21994" w:rsidR="001E1F33" w:rsidRPr="00AE289C" w:rsidRDefault="00E61CBC" w:rsidP="001E1F33">
      <w:pPr>
        <w:pStyle w:val="14"/>
        <w:suppressAutoHyphens/>
        <w:rPr>
          <w:rStyle w:val="a3"/>
          <w:color w:val="auto"/>
          <w:u w:val="none"/>
        </w:rPr>
      </w:pPr>
      <w:r w:rsidRPr="00AE289C">
        <w:rPr>
          <w:rStyle w:val="a3"/>
          <w:color w:val="auto"/>
          <w:u w:val="none"/>
        </w:rPr>
        <w:t>5</w:t>
      </w:r>
      <w:r w:rsidR="001E1F33" w:rsidRPr="00AE289C">
        <w:rPr>
          <w:rStyle w:val="a3"/>
          <w:color w:val="auto"/>
          <w:u w:val="none"/>
        </w:rPr>
        <w:t xml:space="preserve">.2.2. в случае недостатка средств Комитента на </w:t>
      </w:r>
      <w:r w:rsidRPr="00AE289C">
        <w:rPr>
          <w:rStyle w:val="a3"/>
          <w:color w:val="auto"/>
          <w:u w:val="none"/>
        </w:rPr>
        <w:t>его брокерском счете</w:t>
      </w:r>
      <w:r w:rsidR="001E1F33" w:rsidRPr="00AE289C">
        <w:rPr>
          <w:rStyle w:val="a3"/>
          <w:color w:val="auto"/>
          <w:u w:val="none"/>
        </w:rPr>
        <w:t xml:space="preserve"> для оплаты комиссионного вознаграждения Комитент обязан в течение </w:t>
      </w:r>
      <w:r w:rsidRPr="00AE289C">
        <w:rPr>
          <w:rStyle w:val="a3"/>
          <w:color w:val="auto"/>
          <w:u w:val="none"/>
        </w:rPr>
        <w:t>3 (</w:t>
      </w:r>
      <w:r w:rsidR="001E1F33" w:rsidRPr="00AE289C">
        <w:rPr>
          <w:rStyle w:val="a3"/>
          <w:color w:val="auto"/>
          <w:u w:val="none"/>
        </w:rPr>
        <w:t>трех</w:t>
      </w:r>
      <w:r w:rsidRPr="00AE289C">
        <w:rPr>
          <w:rStyle w:val="a3"/>
          <w:color w:val="auto"/>
          <w:u w:val="none"/>
        </w:rPr>
        <w:t>)</w:t>
      </w:r>
      <w:r w:rsidR="001E1F33" w:rsidRPr="00AE289C">
        <w:rPr>
          <w:rStyle w:val="a3"/>
          <w:color w:val="auto"/>
          <w:u w:val="none"/>
        </w:rPr>
        <w:t xml:space="preserve"> рабочих дней после представления Комиссионером Отчета, но не позднее </w:t>
      </w:r>
      <w:r w:rsidRPr="00AE289C">
        <w:rPr>
          <w:rStyle w:val="a3"/>
          <w:color w:val="auto"/>
          <w:u w:val="none"/>
        </w:rPr>
        <w:t>5 (</w:t>
      </w:r>
      <w:r w:rsidR="001E1F33" w:rsidRPr="00AE289C">
        <w:rPr>
          <w:rStyle w:val="a3"/>
          <w:color w:val="auto"/>
          <w:u w:val="none"/>
        </w:rPr>
        <w:t>пяти</w:t>
      </w:r>
      <w:r w:rsidRPr="00AE289C">
        <w:rPr>
          <w:rStyle w:val="a3"/>
          <w:color w:val="auto"/>
          <w:u w:val="none"/>
        </w:rPr>
        <w:t>)</w:t>
      </w:r>
      <w:r w:rsidR="001E1F33" w:rsidRPr="00AE289C">
        <w:rPr>
          <w:rStyle w:val="a3"/>
          <w:color w:val="auto"/>
          <w:u w:val="none"/>
        </w:rPr>
        <w:t xml:space="preserve"> рабочих дней после исполнения Комиссионером Поручения, перечислить недостающую сумму на счет, указанный в </w:t>
      </w:r>
      <w:r w:rsidRPr="00AE289C">
        <w:rPr>
          <w:rStyle w:val="a3"/>
          <w:color w:val="auto"/>
          <w:u w:val="none"/>
        </w:rPr>
        <w:t>Заявлении.</w:t>
      </w:r>
    </w:p>
    <w:p w14:paraId="7CB30D0F" w14:textId="7C08E64A" w:rsidR="001E1F33" w:rsidRPr="00AE289C" w:rsidRDefault="001E1F33" w:rsidP="001E1F33">
      <w:pPr>
        <w:pStyle w:val="14"/>
        <w:suppressAutoHyphens/>
        <w:rPr>
          <w:rStyle w:val="a3"/>
          <w:color w:val="auto"/>
          <w:u w:val="none"/>
        </w:rPr>
      </w:pPr>
    </w:p>
    <w:p w14:paraId="7C77B02C" w14:textId="2ECB0C97" w:rsidR="001E1F33" w:rsidRPr="00AE289C" w:rsidRDefault="00E61CBC" w:rsidP="001E1F33">
      <w:pPr>
        <w:pStyle w:val="14"/>
        <w:suppressAutoHyphens/>
        <w:jc w:val="center"/>
        <w:rPr>
          <w:rStyle w:val="a3"/>
          <w:b/>
          <w:color w:val="auto"/>
          <w:u w:val="none"/>
        </w:rPr>
      </w:pPr>
      <w:r w:rsidRPr="00AE289C">
        <w:rPr>
          <w:rStyle w:val="a3"/>
          <w:b/>
          <w:color w:val="auto"/>
          <w:u w:val="none"/>
        </w:rPr>
        <w:t>6</w:t>
      </w:r>
      <w:r w:rsidR="001E1F33" w:rsidRPr="00AE289C">
        <w:rPr>
          <w:rStyle w:val="a3"/>
          <w:b/>
          <w:color w:val="auto"/>
          <w:u w:val="none"/>
        </w:rPr>
        <w:t>. ОТВЕТСТВЕННОСТЬ СТОРОН</w:t>
      </w:r>
    </w:p>
    <w:p w14:paraId="16275313" w14:textId="7DAAB0D4" w:rsidR="001E1F33" w:rsidRPr="00AE289C" w:rsidRDefault="001E1F33" w:rsidP="001E1F33">
      <w:pPr>
        <w:pStyle w:val="14"/>
        <w:suppressAutoHyphens/>
        <w:jc w:val="center"/>
        <w:rPr>
          <w:rStyle w:val="a3"/>
          <w:b/>
          <w:color w:val="auto"/>
          <w:u w:val="none"/>
        </w:rPr>
      </w:pPr>
    </w:p>
    <w:p w14:paraId="184EA64F" w14:textId="44320E92" w:rsidR="001E1F33" w:rsidRPr="00AE289C" w:rsidRDefault="00895049" w:rsidP="001E1F33">
      <w:pPr>
        <w:pStyle w:val="14"/>
        <w:suppressAutoHyphens/>
        <w:rPr>
          <w:rStyle w:val="a3"/>
          <w:color w:val="auto"/>
          <w:u w:val="none"/>
        </w:rPr>
      </w:pPr>
      <w:r w:rsidRPr="00AE289C">
        <w:rPr>
          <w:rStyle w:val="a3"/>
          <w:color w:val="auto"/>
          <w:u w:val="none"/>
        </w:rPr>
        <w:t>6</w:t>
      </w:r>
      <w:r w:rsidR="001E1F33" w:rsidRPr="00AE289C">
        <w:rPr>
          <w:rStyle w:val="a3"/>
          <w:color w:val="auto"/>
          <w:u w:val="none"/>
        </w:rPr>
        <w:t>.1. Комиссионер освобождается от ответственности за полное или частичное неудовлетворение Поручения Комитента при отсутствии на Бирже предложения, соответствующего указанным в Поручении Комитента условиям.</w:t>
      </w:r>
    </w:p>
    <w:p w14:paraId="213626E4" w14:textId="0DA993F6" w:rsidR="001E1F33" w:rsidRPr="00AE289C" w:rsidRDefault="00895049" w:rsidP="001E1F33">
      <w:pPr>
        <w:pStyle w:val="14"/>
        <w:suppressAutoHyphens/>
        <w:rPr>
          <w:rStyle w:val="a3"/>
          <w:color w:val="auto"/>
          <w:u w:val="none"/>
        </w:rPr>
      </w:pPr>
      <w:r w:rsidRPr="00AE289C">
        <w:rPr>
          <w:rStyle w:val="a3"/>
          <w:color w:val="auto"/>
          <w:u w:val="none"/>
        </w:rPr>
        <w:t>6</w:t>
      </w:r>
      <w:r w:rsidR="001E1F33" w:rsidRPr="00AE289C">
        <w:rPr>
          <w:rStyle w:val="a3"/>
          <w:color w:val="auto"/>
          <w:u w:val="none"/>
        </w:rPr>
        <w:t xml:space="preserve">.2. За неисполнение или ненадлежащее исполнение обязательств по </w:t>
      </w:r>
      <w:r w:rsidRPr="00AE289C">
        <w:rPr>
          <w:rStyle w:val="a3"/>
          <w:color w:val="auto"/>
          <w:u w:val="none"/>
        </w:rPr>
        <w:t>Д</w:t>
      </w:r>
      <w:r w:rsidR="00CF4603" w:rsidRPr="00AE289C">
        <w:rPr>
          <w:rStyle w:val="a3"/>
          <w:color w:val="auto"/>
          <w:u w:val="none"/>
        </w:rPr>
        <w:t>оговору</w:t>
      </w:r>
      <w:r w:rsidR="001E1F33" w:rsidRPr="00AE289C">
        <w:rPr>
          <w:rStyle w:val="a3"/>
          <w:color w:val="auto"/>
          <w:u w:val="none"/>
        </w:rPr>
        <w:t xml:space="preserve"> стороны несут ответственность согласно действующему законодательству Республики Беларусь.</w:t>
      </w:r>
    </w:p>
    <w:p w14:paraId="631AE6B8" w14:textId="0963E3D5" w:rsidR="001E1F33" w:rsidRPr="00AE289C" w:rsidRDefault="00895049" w:rsidP="001E1F33">
      <w:pPr>
        <w:pStyle w:val="14"/>
        <w:suppressAutoHyphens/>
        <w:rPr>
          <w:rStyle w:val="a3"/>
          <w:color w:val="auto"/>
          <w:u w:val="none"/>
        </w:rPr>
      </w:pPr>
      <w:r w:rsidRPr="00AE289C">
        <w:rPr>
          <w:rStyle w:val="a3"/>
          <w:color w:val="auto"/>
          <w:u w:val="none"/>
        </w:rPr>
        <w:t>6</w:t>
      </w:r>
      <w:r w:rsidR="001E1F33" w:rsidRPr="00AE289C">
        <w:rPr>
          <w:rStyle w:val="a3"/>
          <w:color w:val="auto"/>
          <w:u w:val="none"/>
        </w:rPr>
        <w:t>.3. В случае несвоевременного перечисления Комитентом необходимой суммы для удержания комиссионного вознаграждения в соответствии с п</w:t>
      </w:r>
      <w:r w:rsidRPr="00AE289C">
        <w:rPr>
          <w:rStyle w:val="a3"/>
          <w:color w:val="auto"/>
          <w:u w:val="none"/>
        </w:rPr>
        <w:t>одпунктом 5</w:t>
      </w:r>
      <w:r w:rsidR="001E1F33" w:rsidRPr="00AE289C">
        <w:rPr>
          <w:rStyle w:val="a3"/>
          <w:color w:val="auto"/>
          <w:u w:val="none"/>
        </w:rPr>
        <w:t>.2.2.</w:t>
      </w:r>
      <w:r w:rsidR="00E5119C" w:rsidRPr="00AE289C">
        <w:rPr>
          <w:rStyle w:val="a3"/>
          <w:color w:val="auto"/>
          <w:u w:val="none"/>
        </w:rPr>
        <w:t xml:space="preserve"> </w:t>
      </w:r>
      <w:r w:rsidRPr="00AE289C">
        <w:rPr>
          <w:rStyle w:val="a3"/>
          <w:color w:val="auto"/>
          <w:u w:val="none"/>
        </w:rPr>
        <w:t>Д</w:t>
      </w:r>
      <w:r w:rsidR="00CF4603" w:rsidRPr="00AE289C">
        <w:rPr>
          <w:rStyle w:val="a3"/>
          <w:color w:val="auto"/>
          <w:u w:val="none"/>
        </w:rPr>
        <w:t>оговора</w:t>
      </w:r>
      <w:r w:rsidR="00E5119C" w:rsidRPr="00AE289C">
        <w:rPr>
          <w:rStyle w:val="a3"/>
          <w:color w:val="auto"/>
          <w:u w:val="none"/>
        </w:rPr>
        <w:t xml:space="preserve"> Комитент выплачивает в пользу Комиссионера пеню в размере 0,1% (ноль целых одна десятая процента) от суммы комиссионного вознаграждения за каждый день просрочки.</w:t>
      </w:r>
    </w:p>
    <w:p w14:paraId="1F0F3A81" w14:textId="430718BA" w:rsidR="00E5119C" w:rsidRPr="00AE289C" w:rsidRDefault="003C062E" w:rsidP="003C062E">
      <w:pPr>
        <w:pStyle w:val="14"/>
        <w:suppressAutoHyphens/>
        <w:rPr>
          <w:rStyle w:val="a3"/>
          <w:b/>
          <w:color w:val="auto"/>
          <w:u w:val="none"/>
        </w:rPr>
      </w:pPr>
      <w:r w:rsidRPr="00AE289C">
        <w:rPr>
          <w:rStyle w:val="a3"/>
          <w:b/>
          <w:color w:val="auto"/>
          <w:u w:val="none"/>
        </w:rPr>
        <w:t xml:space="preserve">                                     </w:t>
      </w:r>
      <w:r w:rsidR="00A64F9F" w:rsidRPr="00AE289C">
        <w:rPr>
          <w:rStyle w:val="a3"/>
          <w:b/>
          <w:color w:val="auto"/>
          <w:u w:val="none"/>
        </w:rPr>
        <w:t>7</w:t>
      </w:r>
      <w:r w:rsidR="00E5119C" w:rsidRPr="00AE289C">
        <w:rPr>
          <w:rStyle w:val="a3"/>
          <w:b/>
          <w:color w:val="auto"/>
          <w:u w:val="none"/>
        </w:rPr>
        <w:t>. ФОРС-МАЖОР</w:t>
      </w:r>
    </w:p>
    <w:p w14:paraId="024C7D1A" w14:textId="77777777" w:rsidR="003C062E" w:rsidRPr="00AE289C" w:rsidRDefault="003C062E" w:rsidP="003C062E">
      <w:pPr>
        <w:pStyle w:val="14"/>
        <w:suppressAutoHyphens/>
        <w:rPr>
          <w:rStyle w:val="a3"/>
          <w:b/>
          <w:color w:val="auto"/>
          <w:u w:val="none"/>
        </w:rPr>
      </w:pPr>
    </w:p>
    <w:p w14:paraId="29DDF863" w14:textId="0E6C5FE2" w:rsidR="00E5119C" w:rsidRPr="00AE289C" w:rsidRDefault="00A64F9F" w:rsidP="00E5119C">
      <w:pPr>
        <w:pStyle w:val="14"/>
        <w:suppressAutoHyphens/>
        <w:rPr>
          <w:rStyle w:val="a3"/>
          <w:color w:val="auto"/>
          <w:u w:val="none"/>
        </w:rPr>
      </w:pPr>
      <w:r w:rsidRPr="00AE289C">
        <w:rPr>
          <w:rStyle w:val="a3"/>
          <w:color w:val="auto"/>
          <w:u w:val="none"/>
        </w:rPr>
        <w:t>7</w:t>
      </w:r>
      <w:r w:rsidR="00E5119C" w:rsidRPr="00AE289C">
        <w:rPr>
          <w:rStyle w:val="a3"/>
          <w:color w:val="auto"/>
          <w:u w:val="none"/>
        </w:rPr>
        <w:t>.1. Стороны освобождаются от ответственности</w:t>
      </w:r>
      <w:r w:rsidR="00830D2B" w:rsidRPr="00AE289C">
        <w:rPr>
          <w:rStyle w:val="a3"/>
          <w:color w:val="auto"/>
          <w:u w:val="none"/>
        </w:rPr>
        <w:t xml:space="preserve"> за неисполнение условий </w:t>
      </w:r>
      <w:r w:rsidRPr="00AE289C">
        <w:rPr>
          <w:rStyle w:val="a3"/>
          <w:color w:val="auto"/>
          <w:u w:val="none"/>
        </w:rPr>
        <w:t>Д</w:t>
      </w:r>
      <w:r w:rsidR="00CF4603" w:rsidRPr="00AE289C">
        <w:rPr>
          <w:rStyle w:val="a3"/>
          <w:color w:val="auto"/>
          <w:u w:val="none"/>
        </w:rPr>
        <w:t>оговора</w:t>
      </w:r>
      <w:r w:rsidR="00830D2B" w:rsidRPr="00AE289C">
        <w:rPr>
          <w:rStyle w:val="a3"/>
          <w:color w:val="auto"/>
          <w:u w:val="none"/>
        </w:rPr>
        <w:t xml:space="preserve">, если это вызвано обстоятельствами непреодолимой силы (форс-мажор), в частности – стихийными бедствиями, авариями, пожарами, военными действиями и иными обстоятельствами, которые не зависят от воли Сторон и не являются результатами опасной деятельности Сторон, а также принятием законодательных актов, постановлений правительства и распоряжений органов государственного управления, препятствующих исполнению Сторонами своих обязательств по </w:t>
      </w:r>
      <w:r w:rsidR="00761ED2">
        <w:rPr>
          <w:rStyle w:val="a3"/>
          <w:color w:val="auto"/>
          <w:u w:val="none"/>
        </w:rPr>
        <w:t>Д</w:t>
      </w:r>
      <w:r w:rsidR="00CF4603" w:rsidRPr="00AE289C">
        <w:rPr>
          <w:rStyle w:val="a3"/>
          <w:color w:val="auto"/>
          <w:u w:val="none"/>
        </w:rPr>
        <w:t>оговору</w:t>
      </w:r>
      <w:r w:rsidR="00830D2B" w:rsidRPr="00AE289C">
        <w:rPr>
          <w:rStyle w:val="a3"/>
          <w:color w:val="auto"/>
          <w:u w:val="none"/>
        </w:rPr>
        <w:t>. При этом Сторона, пострадавшая от их влияния, в кратчайший срок информирует другую Сторону об этом в письменном виде, а также принимает все усилия для скорейшей ликвидации последствий форс-мажорных обстоятельств.</w:t>
      </w:r>
    </w:p>
    <w:p w14:paraId="7525FE5B" w14:textId="108457C5" w:rsidR="00830D2B" w:rsidRPr="00AE289C" w:rsidRDefault="00A64F9F" w:rsidP="00E5119C">
      <w:pPr>
        <w:pStyle w:val="14"/>
        <w:suppressAutoHyphens/>
        <w:rPr>
          <w:rStyle w:val="a3"/>
          <w:color w:val="auto"/>
          <w:u w:val="none"/>
        </w:rPr>
      </w:pPr>
      <w:r w:rsidRPr="00AE289C">
        <w:rPr>
          <w:rStyle w:val="a3"/>
          <w:color w:val="auto"/>
          <w:u w:val="none"/>
        </w:rPr>
        <w:t>7</w:t>
      </w:r>
      <w:r w:rsidR="00830D2B" w:rsidRPr="00AE289C">
        <w:rPr>
          <w:rStyle w:val="a3"/>
          <w:color w:val="auto"/>
          <w:u w:val="none"/>
        </w:rPr>
        <w:t>.2. Сторона, ссылающаяся на действие обстоятельств непреодолимой силы, обязаны направить другой Стороне письменное уведомление о наличии и продолжительности указанных обстоятельств. В случае не уведомления Сторона, подвергшаяся воздействию обстоятельств непреодолимой силы, не праве ссылаться на вышеупомянутые обстоятельства, как освобождающие от ответственности.</w:t>
      </w:r>
    </w:p>
    <w:p w14:paraId="7787212B" w14:textId="1CDB4BC6" w:rsidR="00830D2B" w:rsidRPr="00AE289C" w:rsidRDefault="00A64F9F" w:rsidP="00E5119C">
      <w:pPr>
        <w:pStyle w:val="14"/>
        <w:suppressAutoHyphens/>
        <w:rPr>
          <w:rStyle w:val="a3"/>
          <w:color w:val="auto"/>
          <w:u w:val="none"/>
        </w:rPr>
      </w:pPr>
      <w:r w:rsidRPr="00AE289C">
        <w:rPr>
          <w:rStyle w:val="a3"/>
          <w:color w:val="auto"/>
          <w:u w:val="none"/>
        </w:rPr>
        <w:t>7</w:t>
      </w:r>
      <w:r w:rsidR="00830D2B" w:rsidRPr="00AE289C">
        <w:rPr>
          <w:rStyle w:val="a3"/>
          <w:color w:val="auto"/>
          <w:u w:val="none"/>
        </w:rPr>
        <w:t xml:space="preserve">.3. Действие </w:t>
      </w:r>
      <w:r w:rsidRPr="00AE289C">
        <w:rPr>
          <w:rStyle w:val="a3"/>
          <w:color w:val="auto"/>
          <w:u w:val="none"/>
        </w:rPr>
        <w:t>Д</w:t>
      </w:r>
      <w:r w:rsidR="00CF4603" w:rsidRPr="00AE289C">
        <w:rPr>
          <w:rStyle w:val="a3"/>
          <w:color w:val="auto"/>
          <w:u w:val="none"/>
        </w:rPr>
        <w:t>оговора</w:t>
      </w:r>
      <w:r w:rsidR="00830D2B" w:rsidRPr="00AE289C">
        <w:rPr>
          <w:rStyle w:val="a3"/>
          <w:color w:val="auto"/>
          <w:u w:val="none"/>
        </w:rPr>
        <w:t xml:space="preserve"> приостанавливается на период действия форс-мажорных обстоятельств. По прекращении действия форс-мажора, </w:t>
      </w:r>
      <w:r w:rsidR="00830D2B" w:rsidRPr="00AE289C">
        <w:rPr>
          <w:rStyle w:val="a3"/>
          <w:color w:val="auto"/>
          <w:u w:val="none"/>
        </w:rPr>
        <w:lastRenderedPageBreak/>
        <w:t xml:space="preserve">обязательства по </w:t>
      </w:r>
      <w:r w:rsidR="00761ED2">
        <w:rPr>
          <w:rStyle w:val="a3"/>
          <w:color w:val="auto"/>
          <w:u w:val="none"/>
        </w:rPr>
        <w:t>Д</w:t>
      </w:r>
      <w:r w:rsidR="00CF4603" w:rsidRPr="00AE289C">
        <w:rPr>
          <w:rStyle w:val="a3"/>
          <w:color w:val="auto"/>
          <w:u w:val="none"/>
        </w:rPr>
        <w:t>оговору</w:t>
      </w:r>
      <w:r w:rsidR="00830D2B" w:rsidRPr="00AE289C">
        <w:rPr>
          <w:rStyle w:val="a3"/>
          <w:color w:val="auto"/>
          <w:u w:val="none"/>
        </w:rPr>
        <w:t xml:space="preserve"> должны быть исполнены Сторонами в полном объеме.</w:t>
      </w:r>
    </w:p>
    <w:p w14:paraId="70D3A442" w14:textId="77777777" w:rsidR="003C062E" w:rsidRPr="00AE289C" w:rsidRDefault="003C062E" w:rsidP="00E5119C">
      <w:pPr>
        <w:pStyle w:val="14"/>
        <w:suppressAutoHyphens/>
        <w:rPr>
          <w:rStyle w:val="a3"/>
          <w:color w:val="auto"/>
          <w:u w:val="none"/>
        </w:rPr>
      </w:pPr>
    </w:p>
    <w:p w14:paraId="2F900277" w14:textId="617E36A0" w:rsidR="00830D2B" w:rsidRPr="00AE289C" w:rsidRDefault="00C50F19" w:rsidP="00830D2B">
      <w:pPr>
        <w:pStyle w:val="14"/>
        <w:suppressAutoHyphens/>
        <w:jc w:val="center"/>
        <w:rPr>
          <w:rStyle w:val="a3"/>
          <w:b/>
          <w:color w:val="auto"/>
          <w:u w:val="none"/>
        </w:rPr>
      </w:pPr>
      <w:r w:rsidRPr="00AE289C">
        <w:rPr>
          <w:rStyle w:val="a3"/>
          <w:b/>
          <w:color w:val="auto"/>
          <w:u w:val="none"/>
        </w:rPr>
        <w:t>8</w:t>
      </w:r>
      <w:r w:rsidR="00830D2B" w:rsidRPr="00AE289C">
        <w:rPr>
          <w:rStyle w:val="a3"/>
          <w:b/>
          <w:color w:val="auto"/>
          <w:u w:val="none"/>
        </w:rPr>
        <w:t xml:space="preserve">. </w:t>
      </w:r>
      <w:r w:rsidR="00651B57" w:rsidRPr="00AE289C">
        <w:rPr>
          <w:rStyle w:val="a3"/>
          <w:b/>
          <w:color w:val="auto"/>
          <w:u w:val="none"/>
        </w:rPr>
        <w:t>СРОК ДЕЙСТВ</w:t>
      </w:r>
      <w:r w:rsidR="005C0C40" w:rsidRPr="00AE289C">
        <w:rPr>
          <w:rStyle w:val="a3"/>
          <w:b/>
          <w:color w:val="auto"/>
          <w:u w:val="none"/>
        </w:rPr>
        <w:t xml:space="preserve">ИЯ, ПОРЯДОК ИЗМЕНЕНИЯ И </w:t>
      </w:r>
      <w:r w:rsidR="00DE386C" w:rsidRPr="00AE289C">
        <w:rPr>
          <w:rStyle w:val="a3"/>
          <w:b/>
          <w:color w:val="auto"/>
          <w:u w:val="none"/>
        </w:rPr>
        <w:t>РАСТОРЖЕНИЯ</w:t>
      </w:r>
      <w:r w:rsidRPr="00AE289C">
        <w:rPr>
          <w:rStyle w:val="a3"/>
          <w:b/>
          <w:color w:val="auto"/>
          <w:u w:val="none"/>
        </w:rPr>
        <w:t xml:space="preserve"> ДОГОВОРА</w:t>
      </w:r>
    </w:p>
    <w:p w14:paraId="306D0F9B" w14:textId="62FC68CD" w:rsidR="00830D2B" w:rsidRPr="00AE289C" w:rsidRDefault="00830D2B" w:rsidP="00830D2B">
      <w:pPr>
        <w:pStyle w:val="14"/>
        <w:suppressAutoHyphens/>
        <w:jc w:val="center"/>
        <w:rPr>
          <w:rStyle w:val="a3"/>
          <w:b/>
          <w:color w:val="auto"/>
          <w:u w:val="none"/>
        </w:rPr>
      </w:pPr>
    </w:p>
    <w:p w14:paraId="6AD95D5F" w14:textId="127F9F64" w:rsidR="001A6295" w:rsidRPr="00AE289C" w:rsidRDefault="001A6295" w:rsidP="00830D2B">
      <w:pPr>
        <w:pStyle w:val="14"/>
        <w:suppressAutoHyphens/>
        <w:rPr>
          <w:rStyle w:val="a3"/>
          <w:color w:val="auto"/>
          <w:u w:val="none"/>
        </w:rPr>
      </w:pPr>
      <w:r w:rsidRPr="00AE289C">
        <w:rPr>
          <w:rStyle w:val="a3"/>
          <w:color w:val="auto"/>
          <w:u w:val="none"/>
        </w:rPr>
        <w:t>8.1. На</w:t>
      </w:r>
      <w:r w:rsidR="00842D6D" w:rsidRPr="00AE289C">
        <w:rPr>
          <w:rStyle w:val="a3"/>
          <w:color w:val="auto"/>
          <w:u w:val="none"/>
        </w:rPr>
        <w:t xml:space="preserve">стоящий Договор </w:t>
      </w:r>
      <w:r w:rsidR="00523C86" w:rsidRPr="00AE289C">
        <w:rPr>
          <w:rStyle w:val="a3"/>
          <w:color w:val="auto"/>
          <w:u w:val="none"/>
        </w:rPr>
        <w:t>заключается сроком на 2 (два) года. Договор считается продленным на каждые последующие 2</w:t>
      </w:r>
      <w:r w:rsidR="009D74A9" w:rsidRPr="00AE289C">
        <w:rPr>
          <w:rStyle w:val="a3"/>
          <w:color w:val="auto"/>
          <w:u w:val="none"/>
        </w:rPr>
        <w:t xml:space="preserve"> </w:t>
      </w:r>
      <w:r w:rsidR="00523C86" w:rsidRPr="00AE289C">
        <w:rPr>
          <w:rStyle w:val="a3"/>
          <w:color w:val="auto"/>
          <w:u w:val="none"/>
        </w:rPr>
        <w:t>(два) года</w:t>
      </w:r>
      <w:r w:rsidR="00F10360" w:rsidRPr="00AE289C">
        <w:rPr>
          <w:rStyle w:val="a3"/>
          <w:color w:val="auto"/>
          <w:u w:val="none"/>
        </w:rPr>
        <w:t xml:space="preserve"> в случае, если ни одна из Сторон не предоставила другой Стороне не позднее, чем за 30 (тридцать) дней до срока истечения Договора письменное уведомление о его расторжении. </w:t>
      </w:r>
    </w:p>
    <w:p w14:paraId="59D52125" w14:textId="52A6B0BE" w:rsidR="00C75AE4" w:rsidRPr="00AE289C" w:rsidRDefault="00C75AE4" w:rsidP="00C75AE4">
      <w:pPr>
        <w:pStyle w:val="14"/>
        <w:suppressAutoHyphens/>
        <w:rPr>
          <w:rStyle w:val="a3"/>
          <w:color w:val="auto"/>
          <w:u w:val="none"/>
        </w:rPr>
      </w:pPr>
      <w:r w:rsidRPr="00AE289C">
        <w:rPr>
          <w:rStyle w:val="a3"/>
          <w:color w:val="auto"/>
          <w:u w:val="none"/>
        </w:rPr>
        <w:t>8.</w:t>
      </w:r>
      <w:r w:rsidR="00D975D5" w:rsidRPr="00AE289C">
        <w:rPr>
          <w:rStyle w:val="a3"/>
          <w:color w:val="auto"/>
          <w:u w:val="none"/>
        </w:rPr>
        <w:t>2</w:t>
      </w:r>
      <w:r w:rsidRPr="00AE289C">
        <w:rPr>
          <w:rStyle w:val="a3"/>
          <w:color w:val="auto"/>
          <w:u w:val="none"/>
        </w:rPr>
        <w:t>. Комиссионер вправе в одностороннем порядке изменять условия Договора. При изменении Комиссионером в одностороннем порядке Договора Комиссионер уведомляет об этом Комитента.</w:t>
      </w:r>
    </w:p>
    <w:p w14:paraId="6065686C" w14:textId="2C8119DB" w:rsidR="00C75AE4" w:rsidRPr="00AE289C" w:rsidRDefault="00C75AE4" w:rsidP="00C75AE4">
      <w:pPr>
        <w:pStyle w:val="14"/>
        <w:suppressAutoHyphens/>
        <w:rPr>
          <w:rStyle w:val="a3"/>
          <w:color w:val="auto"/>
          <w:u w:val="none"/>
        </w:rPr>
      </w:pPr>
      <w:r w:rsidRPr="00AE289C">
        <w:rPr>
          <w:rStyle w:val="a3"/>
          <w:color w:val="auto"/>
          <w:u w:val="none"/>
        </w:rPr>
        <w:t>8.</w:t>
      </w:r>
      <w:r w:rsidR="00E169BC" w:rsidRPr="00AE289C">
        <w:rPr>
          <w:rStyle w:val="a3"/>
          <w:color w:val="auto"/>
          <w:u w:val="none"/>
        </w:rPr>
        <w:t>2</w:t>
      </w:r>
      <w:r w:rsidRPr="00AE289C">
        <w:rPr>
          <w:rStyle w:val="a3"/>
          <w:color w:val="auto"/>
          <w:u w:val="none"/>
        </w:rPr>
        <w:t xml:space="preserve">.1. Уведомление Комитента осуществляется путем размещения на </w:t>
      </w:r>
      <w:r w:rsidR="00B56A37" w:rsidRPr="00AE289C">
        <w:rPr>
          <w:rStyle w:val="a3"/>
          <w:color w:val="auto"/>
          <w:u w:val="none"/>
        </w:rPr>
        <w:t>О</w:t>
      </w:r>
      <w:r w:rsidRPr="00AE289C">
        <w:rPr>
          <w:rStyle w:val="a3"/>
          <w:color w:val="auto"/>
          <w:u w:val="none"/>
        </w:rPr>
        <w:t xml:space="preserve">фициальном сайте Комиссионера </w:t>
      </w:r>
      <w:r w:rsidR="00B56A37" w:rsidRPr="00AE289C">
        <w:rPr>
          <w:rStyle w:val="a3"/>
          <w:color w:val="auto"/>
          <w:u w:val="none"/>
        </w:rPr>
        <w:t>изм</w:t>
      </w:r>
      <w:r w:rsidRPr="00AE289C">
        <w:rPr>
          <w:rStyle w:val="a3"/>
          <w:color w:val="auto"/>
          <w:u w:val="none"/>
        </w:rPr>
        <w:t>енений в условия Договора</w:t>
      </w:r>
      <w:r w:rsidR="00FA693D" w:rsidRPr="00AE289C">
        <w:rPr>
          <w:rStyle w:val="a3"/>
          <w:color w:val="auto"/>
          <w:u w:val="none"/>
        </w:rPr>
        <w:t xml:space="preserve"> </w:t>
      </w:r>
      <w:r w:rsidRPr="00AE289C">
        <w:rPr>
          <w:rStyle w:val="a3"/>
          <w:color w:val="auto"/>
          <w:u w:val="none"/>
        </w:rPr>
        <w:t xml:space="preserve">либо размещения </w:t>
      </w:r>
      <w:r w:rsidR="00FA693D" w:rsidRPr="00AE289C">
        <w:rPr>
          <w:rStyle w:val="a3"/>
          <w:color w:val="auto"/>
          <w:u w:val="none"/>
        </w:rPr>
        <w:t xml:space="preserve">Оферты </w:t>
      </w:r>
      <w:r w:rsidRPr="00AE289C">
        <w:rPr>
          <w:rStyle w:val="a3"/>
          <w:color w:val="auto"/>
          <w:u w:val="none"/>
        </w:rPr>
        <w:t>в новой редакции (с учетом вносимых изменений)</w:t>
      </w:r>
      <w:r w:rsidR="00B56A37" w:rsidRPr="00AE289C">
        <w:rPr>
          <w:rStyle w:val="a3"/>
          <w:color w:val="auto"/>
          <w:u w:val="none"/>
        </w:rPr>
        <w:t>;</w:t>
      </w:r>
    </w:p>
    <w:p w14:paraId="2D63EB3A" w14:textId="253550C9" w:rsidR="00C75AE4" w:rsidRPr="00AE289C" w:rsidRDefault="00C75AE4" w:rsidP="00C75AE4">
      <w:pPr>
        <w:pStyle w:val="14"/>
        <w:suppressAutoHyphens/>
        <w:rPr>
          <w:rStyle w:val="a3"/>
          <w:color w:val="auto"/>
          <w:u w:val="none"/>
        </w:rPr>
      </w:pPr>
      <w:r w:rsidRPr="00AE289C">
        <w:rPr>
          <w:rStyle w:val="a3"/>
          <w:color w:val="auto"/>
          <w:u w:val="none"/>
        </w:rPr>
        <w:t>8.</w:t>
      </w:r>
      <w:r w:rsidR="00E169BC" w:rsidRPr="00AE289C">
        <w:rPr>
          <w:rStyle w:val="a3"/>
          <w:color w:val="auto"/>
          <w:u w:val="none"/>
        </w:rPr>
        <w:t>2</w:t>
      </w:r>
      <w:r w:rsidRPr="00AE289C">
        <w:rPr>
          <w:rStyle w:val="a3"/>
          <w:color w:val="auto"/>
          <w:u w:val="none"/>
        </w:rPr>
        <w:t xml:space="preserve">.2. В случае если на момент заключения </w:t>
      </w:r>
      <w:r w:rsidR="00FA693D" w:rsidRPr="00AE289C">
        <w:rPr>
          <w:rStyle w:val="a3"/>
          <w:color w:val="auto"/>
          <w:u w:val="none"/>
        </w:rPr>
        <w:t>Д</w:t>
      </w:r>
      <w:r w:rsidRPr="00AE289C">
        <w:rPr>
          <w:rStyle w:val="a3"/>
          <w:color w:val="auto"/>
          <w:u w:val="none"/>
        </w:rPr>
        <w:t xml:space="preserve">оговора на </w:t>
      </w:r>
      <w:r w:rsidR="00B56A37" w:rsidRPr="00AE289C">
        <w:rPr>
          <w:rStyle w:val="a3"/>
          <w:color w:val="auto"/>
          <w:u w:val="none"/>
        </w:rPr>
        <w:t>О</w:t>
      </w:r>
      <w:r w:rsidR="00FA693D" w:rsidRPr="00AE289C">
        <w:rPr>
          <w:rStyle w:val="a3"/>
          <w:color w:val="auto"/>
          <w:u w:val="none"/>
        </w:rPr>
        <w:t xml:space="preserve">фициальном </w:t>
      </w:r>
      <w:r w:rsidRPr="00AE289C">
        <w:rPr>
          <w:rStyle w:val="a3"/>
          <w:color w:val="auto"/>
          <w:u w:val="none"/>
        </w:rPr>
        <w:t xml:space="preserve">сайте </w:t>
      </w:r>
      <w:r w:rsidR="00FA693D" w:rsidRPr="00AE289C">
        <w:rPr>
          <w:rStyle w:val="a3"/>
          <w:color w:val="auto"/>
          <w:u w:val="none"/>
        </w:rPr>
        <w:t xml:space="preserve">Комиссионера </w:t>
      </w:r>
      <w:r w:rsidR="00B56A37" w:rsidRPr="00AE289C">
        <w:rPr>
          <w:rStyle w:val="a3"/>
          <w:color w:val="auto"/>
          <w:u w:val="none"/>
        </w:rPr>
        <w:t xml:space="preserve">наряду </w:t>
      </w:r>
      <w:r w:rsidRPr="00AE289C">
        <w:rPr>
          <w:rStyle w:val="a3"/>
          <w:color w:val="auto"/>
          <w:u w:val="none"/>
        </w:rPr>
        <w:t xml:space="preserve">с действующей редакцией размещен текст изменений в </w:t>
      </w:r>
      <w:r w:rsidR="00FA693D" w:rsidRPr="00AE289C">
        <w:rPr>
          <w:rStyle w:val="a3"/>
          <w:color w:val="auto"/>
          <w:u w:val="none"/>
        </w:rPr>
        <w:t xml:space="preserve">условия Договора либо текст Оферты в новой редакции </w:t>
      </w:r>
      <w:r w:rsidRPr="00AE289C">
        <w:rPr>
          <w:rStyle w:val="a3"/>
          <w:color w:val="auto"/>
          <w:u w:val="none"/>
        </w:rPr>
        <w:t xml:space="preserve">с оговоркой об их вступлении в силу после заключения </w:t>
      </w:r>
      <w:r w:rsidR="00FA693D" w:rsidRPr="00AE289C">
        <w:rPr>
          <w:rStyle w:val="a3"/>
          <w:color w:val="auto"/>
          <w:u w:val="none"/>
        </w:rPr>
        <w:t>Д</w:t>
      </w:r>
      <w:r w:rsidRPr="00AE289C">
        <w:rPr>
          <w:rStyle w:val="a3"/>
          <w:color w:val="auto"/>
          <w:u w:val="none"/>
        </w:rPr>
        <w:t xml:space="preserve">оговора, то отдельного уведомления Комитента об изменении </w:t>
      </w:r>
      <w:r w:rsidR="00FA693D" w:rsidRPr="00AE289C">
        <w:rPr>
          <w:rStyle w:val="a3"/>
          <w:color w:val="auto"/>
          <w:u w:val="none"/>
        </w:rPr>
        <w:t>Д</w:t>
      </w:r>
      <w:r w:rsidRPr="00AE289C">
        <w:rPr>
          <w:rStyle w:val="a3"/>
          <w:color w:val="auto"/>
          <w:u w:val="none"/>
        </w:rPr>
        <w:t>оговора не требуется</w:t>
      </w:r>
      <w:r w:rsidR="00B56A37" w:rsidRPr="00AE289C">
        <w:rPr>
          <w:rStyle w:val="a3"/>
          <w:color w:val="auto"/>
          <w:u w:val="none"/>
        </w:rPr>
        <w:t>;</w:t>
      </w:r>
    </w:p>
    <w:p w14:paraId="6D43CA70" w14:textId="1CE4B8D7" w:rsidR="00C75AE4" w:rsidRPr="00AE289C" w:rsidRDefault="00C75AE4" w:rsidP="00C75AE4">
      <w:pPr>
        <w:pStyle w:val="14"/>
        <w:suppressAutoHyphens/>
        <w:rPr>
          <w:rStyle w:val="a3"/>
          <w:color w:val="auto"/>
          <w:u w:val="none"/>
        </w:rPr>
      </w:pPr>
      <w:r w:rsidRPr="00AE289C">
        <w:rPr>
          <w:rStyle w:val="a3"/>
          <w:color w:val="auto"/>
          <w:u w:val="none"/>
        </w:rPr>
        <w:t>8.</w:t>
      </w:r>
      <w:r w:rsidR="00E169BC" w:rsidRPr="00AE289C">
        <w:rPr>
          <w:rStyle w:val="a3"/>
          <w:color w:val="auto"/>
          <w:u w:val="none"/>
        </w:rPr>
        <w:t>2</w:t>
      </w:r>
      <w:r w:rsidRPr="00AE289C">
        <w:rPr>
          <w:rStyle w:val="a3"/>
          <w:color w:val="auto"/>
          <w:u w:val="none"/>
        </w:rPr>
        <w:t xml:space="preserve">.3. Изменения, вносимые Комиссионером в одностороннем порядке, вступают в силу через 10 </w:t>
      </w:r>
      <w:r w:rsidR="00FA693D" w:rsidRPr="00AE289C">
        <w:rPr>
          <w:rStyle w:val="a3"/>
          <w:color w:val="auto"/>
          <w:u w:val="none"/>
        </w:rPr>
        <w:t xml:space="preserve">(десять) </w:t>
      </w:r>
      <w:r w:rsidRPr="00AE289C">
        <w:rPr>
          <w:rStyle w:val="a3"/>
          <w:color w:val="auto"/>
          <w:u w:val="none"/>
        </w:rPr>
        <w:t xml:space="preserve">календарных дней с момента </w:t>
      </w:r>
      <w:r w:rsidR="00794238" w:rsidRPr="00AE289C">
        <w:rPr>
          <w:rStyle w:val="a3"/>
          <w:color w:val="auto"/>
          <w:u w:val="none"/>
        </w:rPr>
        <w:t xml:space="preserve">уведомления </w:t>
      </w:r>
      <w:r w:rsidRPr="00AE289C">
        <w:rPr>
          <w:rStyle w:val="a3"/>
          <w:color w:val="auto"/>
          <w:u w:val="none"/>
        </w:rPr>
        <w:t xml:space="preserve"> Комитент</w:t>
      </w:r>
      <w:r w:rsidR="00794238" w:rsidRPr="00AE289C">
        <w:rPr>
          <w:rStyle w:val="a3"/>
          <w:color w:val="auto"/>
          <w:u w:val="none"/>
        </w:rPr>
        <w:t>а, при этом у</w:t>
      </w:r>
      <w:r w:rsidRPr="00AE289C">
        <w:rPr>
          <w:rStyle w:val="a3"/>
          <w:color w:val="auto"/>
          <w:u w:val="none"/>
        </w:rPr>
        <w:t>ведомление</w:t>
      </w:r>
      <w:r w:rsidR="00794238" w:rsidRPr="00AE289C">
        <w:rPr>
          <w:rStyle w:val="a3"/>
          <w:color w:val="auto"/>
          <w:u w:val="none"/>
        </w:rPr>
        <w:t xml:space="preserve"> считается </w:t>
      </w:r>
      <w:r w:rsidRPr="00AE289C">
        <w:rPr>
          <w:rStyle w:val="a3"/>
          <w:color w:val="auto"/>
          <w:u w:val="none"/>
        </w:rPr>
        <w:t xml:space="preserve">полученными Комитентом с момента опубликования Комиссионером изменений </w:t>
      </w:r>
      <w:r w:rsidR="00794238" w:rsidRPr="00AE289C">
        <w:rPr>
          <w:rStyle w:val="a3"/>
          <w:color w:val="auto"/>
          <w:u w:val="none"/>
        </w:rPr>
        <w:t xml:space="preserve">в условия Договора или текста Оферты в новой редакции </w:t>
      </w:r>
      <w:r w:rsidRPr="00AE289C">
        <w:rPr>
          <w:rStyle w:val="a3"/>
          <w:color w:val="auto"/>
          <w:u w:val="none"/>
        </w:rPr>
        <w:t xml:space="preserve">на </w:t>
      </w:r>
      <w:r w:rsidR="00B56A37" w:rsidRPr="00AE289C">
        <w:rPr>
          <w:rStyle w:val="a3"/>
          <w:color w:val="auto"/>
          <w:u w:val="none"/>
        </w:rPr>
        <w:t>О</w:t>
      </w:r>
      <w:r w:rsidR="00794238" w:rsidRPr="00AE289C">
        <w:rPr>
          <w:rStyle w:val="a3"/>
          <w:color w:val="auto"/>
          <w:u w:val="none"/>
        </w:rPr>
        <w:t xml:space="preserve">фициальном </w:t>
      </w:r>
      <w:r w:rsidRPr="00AE289C">
        <w:rPr>
          <w:rStyle w:val="a3"/>
          <w:color w:val="auto"/>
          <w:u w:val="none"/>
        </w:rPr>
        <w:t>сайте (момента, когда соответствующая информация становится доступной для посетителей сайта).</w:t>
      </w:r>
    </w:p>
    <w:p w14:paraId="084D62DB" w14:textId="1560C40A" w:rsidR="00830D2B" w:rsidRPr="00AE289C" w:rsidRDefault="00C50F19" w:rsidP="00830D2B">
      <w:pPr>
        <w:pStyle w:val="14"/>
        <w:suppressAutoHyphens/>
        <w:rPr>
          <w:rStyle w:val="a3"/>
          <w:color w:val="auto"/>
          <w:u w:val="none"/>
        </w:rPr>
      </w:pPr>
      <w:r w:rsidRPr="00AE289C">
        <w:rPr>
          <w:rStyle w:val="a3"/>
          <w:color w:val="auto"/>
          <w:u w:val="none"/>
        </w:rPr>
        <w:t>8</w:t>
      </w:r>
      <w:r w:rsidR="00830D2B" w:rsidRPr="00AE289C">
        <w:rPr>
          <w:rStyle w:val="a3"/>
          <w:color w:val="auto"/>
          <w:u w:val="none"/>
        </w:rPr>
        <w:t>.</w:t>
      </w:r>
      <w:r w:rsidR="00E169BC" w:rsidRPr="00AE289C">
        <w:rPr>
          <w:rStyle w:val="a3"/>
          <w:color w:val="auto"/>
          <w:u w:val="none"/>
        </w:rPr>
        <w:t>3</w:t>
      </w:r>
      <w:r w:rsidR="00830D2B" w:rsidRPr="00AE289C">
        <w:rPr>
          <w:rStyle w:val="a3"/>
          <w:color w:val="auto"/>
          <w:u w:val="none"/>
        </w:rPr>
        <w:t xml:space="preserve">. </w:t>
      </w:r>
      <w:r w:rsidR="007A25B8" w:rsidRPr="00AE289C">
        <w:rPr>
          <w:rStyle w:val="a3"/>
          <w:color w:val="auto"/>
          <w:u w:val="none"/>
        </w:rPr>
        <w:t xml:space="preserve">Действие </w:t>
      </w:r>
      <w:r w:rsidR="00CF4603" w:rsidRPr="00AE289C">
        <w:rPr>
          <w:rStyle w:val="a3"/>
          <w:color w:val="auto"/>
          <w:u w:val="none"/>
        </w:rPr>
        <w:t>Договор</w:t>
      </w:r>
      <w:r w:rsidR="00AA0B26" w:rsidRPr="00AE289C">
        <w:rPr>
          <w:rStyle w:val="a3"/>
          <w:color w:val="auto"/>
          <w:u w:val="none"/>
        </w:rPr>
        <w:t>а</w:t>
      </w:r>
      <w:r w:rsidR="00830D2B" w:rsidRPr="00AE289C">
        <w:rPr>
          <w:rStyle w:val="a3"/>
          <w:color w:val="auto"/>
          <w:u w:val="none"/>
        </w:rPr>
        <w:t xml:space="preserve"> </w:t>
      </w:r>
      <w:r w:rsidR="00DE386C" w:rsidRPr="00AE289C">
        <w:rPr>
          <w:rStyle w:val="a3"/>
          <w:color w:val="auto"/>
          <w:u w:val="none"/>
        </w:rPr>
        <w:t xml:space="preserve">может быть </w:t>
      </w:r>
      <w:r w:rsidR="007A25B8" w:rsidRPr="00AE289C">
        <w:t xml:space="preserve">прекращено путем одностороннего отказа от его исполнения по инициативе любой из сторон, письменно уведомившей об этом другую сторону не менее чем за 15 (Пятнадцать) </w:t>
      </w:r>
      <w:r w:rsidR="00AA0B26" w:rsidRPr="00AE289C">
        <w:t xml:space="preserve">календарных </w:t>
      </w:r>
      <w:r w:rsidR="007A25B8" w:rsidRPr="00AE289C">
        <w:t>дней до даты его прекращения</w:t>
      </w:r>
      <w:r w:rsidR="00F10360" w:rsidRPr="00AE289C">
        <w:rPr>
          <w:rStyle w:val="a3"/>
          <w:color w:val="auto"/>
          <w:u w:val="none"/>
        </w:rPr>
        <w:t>.</w:t>
      </w:r>
    </w:p>
    <w:p w14:paraId="47D4E1D9" w14:textId="414415FE" w:rsidR="00DE386C" w:rsidRPr="00AE289C" w:rsidRDefault="00C50F19" w:rsidP="00830D2B">
      <w:pPr>
        <w:pStyle w:val="14"/>
        <w:suppressAutoHyphens/>
        <w:rPr>
          <w:rStyle w:val="a3"/>
          <w:color w:val="auto"/>
          <w:u w:val="none"/>
        </w:rPr>
      </w:pPr>
      <w:r w:rsidRPr="00AE289C">
        <w:rPr>
          <w:rStyle w:val="a3"/>
          <w:color w:val="auto"/>
          <w:u w:val="none"/>
        </w:rPr>
        <w:t>8</w:t>
      </w:r>
      <w:r w:rsidR="00DE386C" w:rsidRPr="00AE289C">
        <w:rPr>
          <w:rStyle w:val="a3"/>
          <w:color w:val="auto"/>
          <w:u w:val="none"/>
        </w:rPr>
        <w:t>.</w:t>
      </w:r>
      <w:r w:rsidR="00E169BC" w:rsidRPr="00AE289C">
        <w:rPr>
          <w:rStyle w:val="a3"/>
          <w:color w:val="auto"/>
          <w:u w:val="none"/>
        </w:rPr>
        <w:t>3</w:t>
      </w:r>
      <w:r w:rsidR="00DE386C" w:rsidRPr="00AE289C">
        <w:rPr>
          <w:rStyle w:val="a3"/>
          <w:color w:val="auto"/>
          <w:u w:val="none"/>
        </w:rPr>
        <w:t xml:space="preserve">.1. Комитент вправе отказаться от исполнения </w:t>
      </w:r>
      <w:r w:rsidRPr="00AE289C">
        <w:rPr>
          <w:rStyle w:val="a3"/>
          <w:color w:val="auto"/>
          <w:u w:val="none"/>
        </w:rPr>
        <w:t>Д</w:t>
      </w:r>
      <w:r w:rsidR="00CF4603" w:rsidRPr="00AE289C">
        <w:rPr>
          <w:rStyle w:val="a3"/>
          <w:color w:val="auto"/>
          <w:u w:val="none"/>
        </w:rPr>
        <w:t>оговора</w:t>
      </w:r>
      <w:r w:rsidR="00DE386C" w:rsidRPr="00AE289C">
        <w:rPr>
          <w:rStyle w:val="a3"/>
          <w:color w:val="auto"/>
          <w:u w:val="none"/>
        </w:rPr>
        <w:t>:</w:t>
      </w:r>
    </w:p>
    <w:p w14:paraId="44E72ECB" w14:textId="49D92793" w:rsidR="00DE386C" w:rsidRPr="00AE289C" w:rsidRDefault="00DE386C" w:rsidP="00830D2B">
      <w:pPr>
        <w:pStyle w:val="14"/>
        <w:suppressAutoHyphens/>
        <w:rPr>
          <w:rStyle w:val="a3"/>
          <w:color w:val="auto"/>
          <w:u w:val="none"/>
        </w:rPr>
      </w:pPr>
      <w:r w:rsidRPr="00AE289C">
        <w:rPr>
          <w:rStyle w:val="a3"/>
          <w:color w:val="auto"/>
          <w:u w:val="none"/>
        </w:rPr>
        <w:t xml:space="preserve">в случае несогласия с изменениями </w:t>
      </w:r>
      <w:r w:rsidR="006A72FA" w:rsidRPr="00AE289C">
        <w:rPr>
          <w:rStyle w:val="a3"/>
          <w:color w:val="auto"/>
          <w:u w:val="none"/>
        </w:rPr>
        <w:t>Д</w:t>
      </w:r>
      <w:r w:rsidR="00CF4603" w:rsidRPr="00AE289C">
        <w:rPr>
          <w:rStyle w:val="a3"/>
          <w:color w:val="auto"/>
          <w:u w:val="none"/>
        </w:rPr>
        <w:t>оговора</w:t>
      </w:r>
      <w:r w:rsidRPr="00AE289C">
        <w:rPr>
          <w:rStyle w:val="a3"/>
          <w:color w:val="auto"/>
          <w:u w:val="none"/>
        </w:rPr>
        <w:t xml:space="preserve"> при условии исполнения Комитентом всех обязательств по </w:t>
      </w:r>
      <w:r w:rsidR="006A72FA" w:rsidRPr="00AE289C">
        <w:rPr>
          <w:rStyle w:val="a3"/>
          <w:color w:val="auto"/>
          <w:u w:val="none"/>
        </w:rPr>
        <w:t>Д</w:t>
      </w:r>
      <w:r w:rsidR="00CF4603" w:rsidRPr="00AE289C">
        <w:rPr>
          <w:rStyle w:val="a3"/>
          <w:color w:val="auto"/>
          <w:u w:val="none"/>
        </w:rPr>
        <w:t>оговору</w:t>
      </w:r>
      <w:r w:rsidRPr="00AE289C">
        <w:rPr>
          <w:rStyle w:val="a3"/>
          <w:color w:val="auto"/>
          <w:u w:val="none"/>
        </w:rPr>
        <w:t>;</w:t>
      </w:r>
    </w:p>
    <w:p w14:paraId="76778B27" w14:textId="37B1B172" w:rsidR="00DE386C" w:rsidRPr="00AE289C" w:rsidRDefault="00DE386C" w:rsidP="00830D2B">
      <w:pPr>
        <w:pStyle w:val="14"/>
        <w:suppressAutoHyphens/>
        <w:rPr>
          <w:rStyle w:val="a3"/>
          <w:color w:val="auto"/>
          <w:u w:val="none"/>
        </w:rPr>
      </w:pPr>
      <w:r w:rsidRPr="00AE289C">
        <w:rPr>
          <w:rStyle w:val="a3"/>
          <w:color w:val="auto"/>
          <w:u w:val="none"/>
        </w:rPr>
        <w:t xml:space="preserve">по другим причинам, не противоречащим </w:t>
      </w:r>
      <w:r w:rsidR="006A72FA" w:rsidRPr="00AE289C">
        <w:rPr>
          <w:rStyle w:val="a3"/>
          <w:color w:val="auto"/>
          <w:u w:val="none"/>
        </w:rPr>
        <w:t>Д</w:t>
      </w:r>
      <w:r w:rsidR="00CF4603" w:rsidRPr="00AE289C">
        <w:rPr>
          <w:rStyle w:val="a3"/>
          <w:color w:val="auto"/>
          <w:u w:val="none"/>
        </w:rPr>
        <w:t>оговору</w:t>
      </w:r>
      <w:r w:rsidRPr="00AE289C">
        <w:rPr>
          <w:rStyle w:val="a3"/>
          <w:color w:val="auto"/>
          <w:u w:val="none"/>
        </w:rPr>
        <w:t xml:space="preserve">, при условии исполнения Комитентом всех обязательств по </w:t>
      </w:r>
      <w:r w:rsidR="006A72FA" w:rsidRPr="00AE289C">
        <w:rPr>
          <w:rStyle w:val="a3"/>
          <w:color w:val="auto"/>
          <w:u w:val="none"/>
        </w:rPr>
        <w:t>Д</w:t>
      </w:r>
      <w:r w:rsidR="00CF4603" w:rsidRPr="00AE289C">
        <w:rPr>
          <w:rStyle w:val="a3"/>
          <w:color w:val="auto"/>
          <w:u w:val="none"/>
        </w:rPr>
        <w:t>оговору.</w:t>
      </w:r>
    </w:p>
    <w:p w14:paraId="6135AF28" w14:textId="063FCF0C" w:rsidR="00830D2B" w:rsidRPr="00AE289C" w:rsidRDefault="00830D2B" w:rsidP="00830D2B">
      <w:pPr>
        <w:pStyle w:val="14"/>
        <w:suppressAutoHyphens/>
        <w:rPr>
          <w:rStyle w:val="a3"/>
          <w:color w:val="auto"/>
          <w:u w:val="none"/>
        </w:rPr>
      </w:pPr>
      <w:r w:rsidRPr="00AE289C">
        <w:rPr>
          <w:rStyle w:val="a3"/>
          <w:color w:val="auto"/>
          <w:u w:val="none"/>
        </w:rPr>
        <w:t xml:space="preserve">В случае отказа Комитента от сделки до момента исполнения Поручения денежные средства, поступившие Комиссионеру от Комитента за вычетом суммы понесенных расходов Комиссионера, перечисляются на счет Комитента в течение 3 </w:t>
      </w:r>
      <w:r w:rsidR="006A72FA" w:rsidRPr="00AE289C">
        <w:rPr>
          <w:rStyle w:val="a3"/>
          <w:color w:val="auto"/>
          <w:u w:val="none"/>
        </w:rPr>
        <w:t xml:space="preserve">(трех) </w:t>
      </w:r>
      <w:r w:rsidRPr="00AE289C">
        <w:rPr>
          <w:rStyle w:val="a3"/>
          <w:color w:val="auto"/>
          <w:u w:val="none"/>
        </w:rPr>
        <w:t>рабочих дней.</w:t>
      </w:r>
    </w:p>
    <w:p w14:paraId="42E543E7" w14:textId="4522B168" w:rsidR="00DE386C" w:rsidRDefault="006A72FA" w:rsidP="00830D2B">
      <w:pPr>
        <w:pStyle w:val="14"/>
        <w:suppressAutoHyphens/>
        <w:rPr>
          <w:rStyle w:val="a3"/>
          <w:color w:val="auto"/>
          <w:u w:val="none"/>
        </w:rPr>
      </w:pPr>
      <w:r w:rsidRPr="00AE289C">
        <w:rPr>
          <w:rStyle w:val="a3"/>
          <w:color w:val="auto"/>
          <w:u w:val="none"/>
        </w:rPr>
        <w:t>8</w:t>
      </w:r>
      <w:r w:rsidR="00DE386C" w:rsidRPr="00AE289C">
        <w:rPr>
          <w:rStyle w:val="a3"/>
          <w:color w:val="auto"/>
          <w:u w:val="none"/>
        </w:rPr>
        <w:t>.</w:t>
      </w:r>
      <w:r w:rsidR="00E169BC" w:rsidRPr="00AE289C">
        <w:rPr>
          <w:rStyle w:val="a3"/>
          <w:color w:val="auto"/>
          <w:u w:val="none"/>
        </w:rPr>
        <w:t>3</w:t>
      </w:r>
      <w:r w:rsidR="00DE386C" w:rsidRPr="00AE289C">
        <w:rPr>
          <w:rStyle w:val="a3"/>
          <w:color w:val="auto"/>
          <w:u w:val="none"/>
        </w:rPr>
        <w:t xml:space="preserve">.2. Комиссионер вправе отказаться от исполнения </w:t>
      </w:r>
      <w:r w:rsidRPr="00AE289C">
        <w:rPr>
          <w:rStyle w:val="a3"/>
          <w:color w:val="auto"/>
          <w:u w:val="none"/>
        </w:rPr>
        <w:t>Д</w:t>
      </w:r>
      <w:r w:rsidR="00CF4603" w:rsidRPr="00AE289C">
        <w:rPr>
          <w:rStyle w:val="a3"/>
          <w:color w:val="auto"/>
          <w:u w:val="none"/>
        </w:rPr>
        <w:t>оговора</w:t>
      </w:r>
      <w:r w:rsidR="00982A78" w:rsidRPr="00AE289C">
        <w:rPr>
          <w:rStyle w:val="a3"/>
          <w:color w:val="auto"/>
          <w:u w:val="none"/>
        </w:rPr>
        <w:t xml:space="preserve"> </w:t>
      </w:r>
      <w:r w:rsidR="00DE386C" w:rsidRPr="00AE289C">
        <w:rPr>
          <w:rStyle w:val="a3"/>
          <w:color w:val="auto"/>
          <w:u w:val="none"/>
        </w:rPr>
        <w:t>в случаях,</w:t>
      </w:r>
      <w:r w:rsidR="00CF4603" w:rsidRPr="00AE289C">
        <w:rPr>
          <w:rStyle w:val="a3"/>
          <w:color w:val="auto"/>
          <w:u w:val="none"/>
        </w:rPr>
        <w:t xml:space="preserve"> </w:t>
      </w:r>
      <w:r w:rsidR="00DE386C" w:rsidRPr="00AE289C">
        <w:rPr>
          <w:rStyle w:val="a3"/>
          <w:color w:val="auto"/>
          <w:u w:val="none"/>
        </w:rPr>
        <w:t xml:space="preserve">предусмотренных законодательством или </w:t>
      </w:r>
      <w:r w:rsidRPr="00AE289C">
        <w:rPr>
          <w:rStyle w:val="a3"/>
          <w:color w:val="auto"/>
          <w:u w:val="none"/>
        </w:rPr>
        <w:t>Д</w:t>
      </w:r>
      <w:r w:rsidR="00CF4603" w:rsidRPr="00AE289C">
        <w:rPr>
          <w:rStyle w:val="a3"/>
          <w:color w:val="auto"/>
          <w:u w:val="none"/>
        </w:rPr>
        <w:t>оговором</w:t>
      </w:r>
      <w:r w:rsidR="00982A78" w:rsidRPr="00AE289C">
        <w:rPr>
          <w:rStyle w:val="a3"/>
          <w:color w:val="auto"/>
          <w:u w:val="none"/>
        </w:rPr>
        <w:t xml:space="preserve">. </w:t>
      </w:r>
    </w:p>
    <w:p w14:paraId="7427F289" w14:textId="3B72E35A" w:rsidR="00A40393" w:rsidRPr="00AD0F93" w:rsidRDefault="00A40393" w:rsidP="00AD0F93">
      <w:pPr>
        <w:pStyle w:val="14"/>
        <w:suppressAutoHyphens/>
        <w:rPr>
          <w:rStyle w:val="a3"/>
          <w:color w:val="auto"/>
          <w:u w:val="none"/>
        </w:rPr>
      </w:pPr>
      <w:r w:rsidRPr="00A40393">
        <w:rPr>
          <w:rStyle w:val="a3"/>
          <w:color w:val="auto"/>
          <w:szCs w:val="28"/>
          <w:u w:val="none"/>
        </w:rPr>
        <w:t>8</w:t>
      </w:r>
      <w:r w:rsidRPr="00A40393">
        <w:rPr>
          <w:rStyle w:val="a3"/>
          <w:color w:val="auto"/>
          <w:u w:val="none"/>
        </w:rPr>
        <w:t xml:space="preserve">.4. </w:t>
      </w:r>
      <w:r w:rsidRPr="00AD0F93">
        <w:rPr>
          <w:rStyle w:val="a3"/>
          <w:color w:val="auto"/>
          <w:u w:val="none"/>
        </w:rPr>
        <w:t>Комиссионер вправе в одностороннем внесудебном порядке прекратить обязательства по Договору</w:t>
      </w:r>
      <w:r w:rsidR="00C01ED5">
        <w:rPr>
          <w:rStyle w:val="a3"/>
          <w:color w:val="auto"/>
          <w:u w:val="none"/>
        </w:rPr>
        <w:t xml:space="preserve"> </w:t>
      </w:r>
      <w:r w:rsidRPr="00AD0F93">
        <w:rPr>
          <w:rStyle w:val="a3"/>
          <w:color w:val="auto"/>
          <w:u w:val="none"/>
        </w:rPr>
        <w:t xml:space="preserve">в </w:t>
      </w:r>
      <w:bookmarkStart w:id="2" w:name="_GoBack"/>
      <w:r w:rsidRPr="00AD0F93">
        <w:rPr>
          <w:rStyle w:val="a3"/>
          <w:color w:val="auto"/>
          <w:u w:val="none"/>
        </w:rPr>
        <w:t>случаях</w:t>
      </w:r>
      <w:bookmarkEnd w:id="2"/>
      <w:r w:rsidRPr="00AD0F93">
        <w:rPr>
          <w:rStyle w:val="a3"/>
          <w:color w:val="auto"/>
          <w:u w:val="none"/>
        </w:rPr>
        <w:t>:</w:t>
      </w:r>
    </w:p>
    <w:p w14:paraId="3B906250" w14:textId="53D99D2F" w:rsidR="00A40393" w:rsidRPr="00AD0F93" w:rsidRDefault="00A40393" w:rsidP="00AD0F93">
      <w:pPr>
        <w:pStyle w:val="14"/>
        <w:suppressAutoHyphens/>
        <w:rPr>
          <w:rStyle w:val="a3"/>
          <w:color w:val="auto"/>
          <w:u w:val="none"/>
        </w:rPr>
      </w:pPr>
      <w:r w:rsidRPr="00AD0F93">
        <w:rPr>
          <w:rStyle w:val="a3"/>
          <w:color w:val="auto"/>
          <w:u w:val="none"/>
        </w:rPr>
        <w:lastRenderedPageBreak/>
        <w:t xml:space="preserve">при непредставлении Комитентом запрашиваемых Комиссионером документов, необходимых для пояснения сути финансовых операций, документов, необходимых для осуществления возложенных на Комиссионера функций, в том числе функций по идентификации, верификации, обновлению (актуализации) данных, содержащихся в анкете Комитента, а также в иных случаях, предусмотренных законодательными актами Республики Беларусь; </w:t>
      </w:r>
    </w:p>
    <w:p w14:paraId="2D186A4F" w14:textId="0A9BF26E" w:rsidR="00A40393" w:rsidRPr="00AD0F93" w:rsidRDefault="00A40393" w:rsidP="00AD0F93">
      <w:pPr>
        <w:pStyle w:val="14"/>
        <w:suppressAutoHyphens/>
        <w:rPr>
          <w:rStyle w:val="a3"/>
          <w:color w:val="auto"/>
          <w:u w:val="none"/>
        </w:rPr>
      </w:pPr>
      <w:r w:rsidRPr="00AD0F93">
        <w:rPr>
          <w:rStyle w:val="a3"/>
          <w:color w:val="auto"/>
          <w:u w:val="none"/>
        </w:rPr>
        <w:t>при возникновении подозрений, что деятельность Комитента может быть связана с легализацией доходов, полученных преступным путем, финансированием террористической деятельности и финансированием распространения оружия массового поражения;</w:t>
      </w:r>
    </w:p>
    <w:p w14:paraId="1CB32AF9" w14:textId="4C31A1DA" w:rsidR="00A40393" w:rsidRPr="00AD0F93" w:rsidRDefault="00A40393" w:rsidP="00AD0F93">
      <w:pPr>
        <w:pStyle w:val="14"/>
        <w:suppressAutoHyphens/>
        <w:rPr>
          <w:rStyle w:val="a3"/>
          <w:color w:val="auto"/>
          <w:u w:val="none"/>
        </w:rPr>
      </w:pPr>
      <w:r w:rsidRPr="00AD0F93">
        <w:rPr>
          <w:rStyle w:val="a3"/>
          <w:color w:val="auto"/>
          <w:u w:val="none"/>
        </w:rPr>
        <w:t>в иных случаях, предусмотренных законодательством и настоящим Договором;</w:t>
      </w:r>
    </w:p>
    <w:p w14:paraId="208456DE" w14:textId="542C6DCB" w:rsidR="00A40393" w:rsidRPr="00AD0F93" w:rsidRDefault="00A40393" w:rsidP="00AD0F93">
      <w:pPr>
        <w:pStyle w:val="14"/>
        <w:suppressAutoHyphens/>
        <w:rPr>
          <w:rStyle w:val="a3"/>
          <w:color w:val="auto"/>
          <w:u w:val="none"/>
        </w:rPr>
      </w:pPr>
      <w:r w:rsidRPr="00AD0F93">
        <w:rPr>
          <w:rStyle w:val="a3"/>
          <w:color w:val="auto"/>
          <w:u w:val="none"/>
        </w:rPr>
        <w:t>в случае наличия для Комиссионера репутационных, комплаенс-рисков и иных рисков при обслуживании Комитента (при этом степень существенности риска, препятствующая взаимоотношениям с Комитента, определяется Комиссионером самостоятельно по своему усмотрению) с предварительным письменным уведомлением Комитента за 10 банковских дней перед расторжением Договора.</w:t>
      </w:r>
    </w:p>
    <w:p w14:paraId="10055646" w14:textId="77777777" w:rsidR="00A40393" w:rsidRPr="00AD0F93" w:rsidRDefault="00A40393" w:rsidP="00AD0F93">
      <w:pPr>
        <w:pStyle w:val="14"/>
        <w:suppressAutoHyphens/>
        <w:rPr>
          <w:rStyle w:val="a3"/>
          <w:color w:val="auto"/>
          <w:u w:val="none"/>
        </w:rPr>
      </w:pPr>
      <w:r w:rsidRPr="00AD0F93">
        <w:rPr>
          <w:rStyle w:val="a3"/>
          <w:color w:val="auto"/>
          <w:u w:val="none"/>
        </w:rPr>
        <w:t>В случае реализации Комиссионером права на односторонний внесудебный порядок отказа от исполнения договора информирование Комитента производится одним из следующих способов:</w:t>
      </w:r>
    </w:p>
    <w:p w14:paraId="37CB63D1" w14:textId="1B126213" w:rsidR="00A40393" w:rsidRPr="00AD0F93" w:rsidRDefault="00A40393" w:rsidP="00AD0F93">
      <w:pPr>
        <w:pStyle w:val="14"/>
        <w:suppressAutoHyphens/>
        <w:rPr>
          <w:rStyle w:val="a3"/>
          <w:color w:val="auto"/>
          <w:u w:val="none"/>
        </w:rPr>
      </w:pPr>
      <w:r w:rsidRPr="00AD0F93">
        <w:rPr>
          <w:rStyle w:val="a3"/>
          <w:color w:val="auto"/>
          <w:u w:val="none"/>
        </w:rPr>
        <w:t>письменным уведомлением;</w:t>
      </w:r>
    </w:p>
    <w:p w14:paraId="10C11F19" w14:textId="317A3B97" w:rsidR="00A40393" w:rsidRPr="00AD0F93" w:rsidRDefault="00A40393" w:rsidP="00AD0F93">
      <w:pPr>
        <w:pStyle w:val="14"/>
        <w:suppressAutoHyphens/>
        <w:rPr>
          <w:rStyle w:val="a3"/>
          <w:color w:val="auto"/>
          <w:u w:val="none"/>
        </w:rPr>
      </w:pPr>
      <w:r w:rsidRPr="00AD0F93">
        <w:rPr>
          <w:rStyle w:val="a3"/>
          <w:color w:val="auto"/>
          <w:u w:val="none"/>
        </w:rPr>
        <w:t>информационным сообщением по СДБО;</w:t>
      </w:r>
    </w:p>
    <w:p w14:paraId="5BD2B136" w14:textId="6696D571" w:rsidR="00A40393" w:rsidRPr="00AD0F93" w:rsidRDefault="00A40393" w:rsidP="00AD0F93">
      <w:pPr>
        <w:pStyle w:val="14"/>
        <w:suppressAutoHyphens/>
        <w:rPr>
          <w:rStyle w:val="a3"/>
          <w:color w:val="auto"/>
          <w:u w:val="none"/>
        </w:rPr>
      </w:pPr>
      <w:r w:rsidRPr="00AD0F93">
        <w:rPr>
          <w:rStyle w:val="a3"/>
          <w:color w:val="auto"/>
          <w:u w:val="none"/>
        </w:rPr>
        <w:t>информационным сообщением на адрес электронной почты или номер(а) телефона, указанных в документах, представленных Комитентом Комиссионеру;</w:t>
      </w:r>
    </w:p>
    <w:p w14:paraId="5EFCB0DB" w14:textId="37211E3A" w:rsidR="00A40393" w:rsidRPr="00A40393" w:rsidRDefault="00A40393" w:rsidP="00A40393">
      <w:pPr>
        <w:pStyle w:val="14"/>
        <w:suppressAutoHyphens/>
        <w:rPr>
          <w:rStyle w:val="a3"/>
          <w:color w:val="auto"/>
          <w:szCs w:val="28"/>
          <w:u w:val="none"/>
        </w:rPr>
      </w:pPr>
      <w:r w:rsidRPr="00AD0F93">
        <w:rPr>
          <w:rStyle w:val="a3"/>
          <w:color w:val="auto"/>
          <w:u w:val="none"/>
        </w:rPr>
        <w:t>либо иным доступным способом</w:t>
      </w:r>
      <w:r w:rsidRPr="00A40393">
        <w:rPr>
          <w:color w:val="000000"/>
          <w:szCs w:val="28"/>
          <w:lang w:val="ru-BY" w:eastAsia="ru-BY"/>
        </w:rPr>
        <w:t xml:space="preserve"> по усмотрению </w:t>
      </w:r>
      <w:r w:rsidRPr="00A40393">
        <w:rPr>
          <w:color w:val="000000"/>
          <w:szCs w:val="28"/>
          <w:lang w:eastAsia="ru-BY"/>
        </w:rPr>
        <w:t>Комиссионер</w:t>
      </w:r>
      <w:r w:rsidRPr="00A40393">
        <w:rPr>
          <w:color w:val="000000"/>
          <w:szCs w:val="28"/>
          <w:lang w:val="ru-BY" w:eastAsia="ru-BY"/>
        </w:rPr>
        <w:t>а.</w:t>
      </w:r>
    </w:p>
    <w:p w14:paraId="288ED4F2" w14:textId="7BD07454" w:rsidR="00DE386C" w:rsidRPr="00AE289C" w:rsidRDefault="00982A78" w:rsidP="00830D2B">
      <w:pPr>
        <w:pStyle w:val="14"/>
        <w:suppressAutoHyphens/>
        <w:rPr>
          <w:rStyle w:val="a3"/>
          <w:color w:val="auto"/>
          <w:u w:val="none"/>
        </w:rPr>
      </w:pPr>
      <w:r w:rsidRPr="00AE289C">
        <w:rPr>
          <w:rStyle w:val="a3"/>
          <w:color w:val="auto"/>
          <w:u w:val="none"/>
        </w:rPr>
        <w:t>8.</w:t>
      </w:r>
      <w:r w:rsidR="00A40393">
        <w:rPr>
          <w:rStyle w:val="a3"/>
          <w:color w:val="auto"/>
          <w:u w:val="none"/>
        </w:rPr>
        <w:t>5</w:t>
      </w:r>
      <w:r w:rsidRPr="00AE289C">
        <w:rPr>
          <w:rStyle w:val="a3"/>
          <w:color w:val="auto"/>
          <w:u w:val="none"/>
        </w:rPr>
        <w:t>. В</w:t>
      </w:r>
      <w:r w:rsidR="00DE386C" w:rsidRPr="00AE289C">
        <w:rPr>
          <w:rStyle w:val="a3"/>
          <w:color w:val="auto"/>
          <w:u w:val="none"/>
        </w:rPr>
        <w:t xml:space="preserve"> случае объявления Комиссионера экономически несостоятельным (банкротом) его права и обязанности по сделкам, заключенным за счет Комитента, переходят к Комитенту.</w:t>
      </w:r>
    </w:p>
    <w:p w14:paraId="7BC3D55D" w14:textId="070BAD29" w:rsidR="00210AB4" w:rsidRPr="00AE289C" w:rsidRDefault="00210AB4" w:rsidP="00210AB4">
      <w:pPr>
        <w:pStyle w:val="14"/>
        <w:suppressAutoHyphens/>
        <w:rPr>
          <w:rStyle w:val="a3"/>
          <w:color w:val="auto"/>
          <w:u w:val="none"/>
        </w:rPr>
      </w:pPr>
      <w:r w:rsidRPr="00AE289C">
        <w:rPr>
          <w:rStyle w:val="a3"/>
          <w:color w:val="auto"/>
          <w:u w:val="none"/>
        </w:rPr>
        <w:t>8.</w:t>
      </w:r>
      <w:r w:rsidR="00A40393">
        <w:rPr>
          <w:rStyle w:val="a3"/>
          <w:color w:val="auto"/>
          <w:u w:val="none"/>
        </w:rPr>
        <w:t>6</w:t>
      </w:r>
      <w:r w:rsidRPr="00AE289C">
        <w:rPr>
          <w:rStyle w:val="a3"/>
          <w:color w:val="auto"/>
          <w:u w:val="none"/>
        </w:rPr>
        <w:t xml:space="preserve">. Споры по </w:t>
      </w:r>
      <w:r w:rsidR="00B56A37" w:rsidRPr="00AE289C">
        <w:rPr>
          <w:rStyle w:val="a3"/>
          <w:color w:val="auto"/>
          <w:u w:val="none"/>
        </w:rPr>
        <w:t>Д</w:t>
      </w:r>
      <w:r w:rsidRPr="00AE289C">
        <w:rPr>
          <w:rStyle w:val="a3"/>
          <w:color w:val="auto"/>
          <w:u w:val="none"/>
        </w:rPr>
        <w:t>оговору Стороны разрешают путем переговоров с учетом взаимных интересов. Споры и разногласия, которые не могут быть разрешены путем переговоров, разрешаются в суде по месту нахождения Комиссионера.</w:t>
      </w:r>
    </w:p>
    <w:p w14:paraId="30C9CD8A" w14:textId="48DEFC67" w:rsidR="00A23C67" w:rsidRPr="00AE289C" w:rsidRDefault="00A23C67" w:rsidP="00830D2B">
      <w:pPr>
        <w:pStyle w:val="14"/>
        <w:suppressAutoHyphens/>
        <w:rPr>
          <w:rStyle w:val="a3"/>
          <w:color w:val="auto"/>
          <w:u w:val="none"/>
        </w:rPr>
      </w:pPr>
    </w:p>
    <w:p w14:paraId="2D85CA05" w14:textId="3D0B3128" w:rsidR="00A23C67" w:rsidRPr="00AE289C" w:rsidRDefault="006A72FA" w:rsidP="00A23C67">
      <w:pPr>
        <w:pStyle w:val="14"/>
        <w:suppressAutoHyphens/>
        <w:jc w:val="center"/>
        <w:rPr>
          <w:rStyle w:val="a3"/>
          <w:b/>
          <w:color w:val="auto"/>
          <w:u w:val="none"/>
        </w:rPr>
      </w:pPr>
      <w:r w:rsidRPr="00AE289C">
        <w:rPr>
          <w:rStyle w:val="a3"/>
          <w:b/>
          <w:color w:val="auto"/>
          <w:u w:val="none"/>
        </w:rPr>
        <w:t>9</w:t>
      </w:r>
      <w:r w:rsidR="00A23C67" w:rsidRPr="00AE289C">
        <w:rPr>
          <w:rStyle w:val="a3"/>
          <w:b/>
          <w:color w:val="auto"/>
          <w:u w:val="none"/>
        </w:rPr>
        <w:t xml:space="preserve">. </w:t>
      </w:r>
      <w:r w:rsidR="00B56A37" w:rsidRPr="00AE289C">
        <w:rPr>
          <w:rStyle w:val="a3"/>
          <w:b/>
          <w:color w:val="auto"/>
          <w:u w:val="none"/>
        </w:rPr>
        <w:t xml:space="preserve">ПРОЧИЕ </w:t>
      </w:r>
      <w:r w:rsidR="00A23C67" w:rsidRPr="00AE289C">
        <w:rPr>
          <w:rStyle w:val="a3"/>
          <w:b/>
          <w:color w:val="auto"/>
          <w:u w:val="none"/>
        </w:rPr>
        <w:t>УСЛОВИЯ</w:t>
      </w:r>
    </w:p>
    <w:p w14:paraId="7F12CB49" w14:textId="0F0DB306" w:rsidR="00A23C67" w:rsidRPr="00AE289C" w:rsidRDefault="00A23C67" w:rsidP="00A23C67">
      <w:pPr>
        <w:pStyle w:val="14"/>
        <w:suppressAutoHyphens/>
        <w:jc w:val="center"/>
        <w:rPr>
          <w:rStyle w:val="a3"/>
          <w:b/>
          <w:color w:val="auto"/>
          <w:u w:val="none"/>
        </w:rPr>
      </w:pPr>
    </w:p>
    <w:p w14:paraId="1B999844" w14:textId="602C9912" w:rsidR="00A23C67" w:rsidRPr="00AE289C" w:rsidRDefault="00DC1F7C" w:rsidP="00A23C67">
      <w:pPr>
        <w:pStyle w:val="14"/>
        <w:suppressAutoHyphens/>
        <w:rPr>
          <w:rStyle w:val="a3"/>
          <w:color w:val="auto"/>
          <w:u w:val="none"/>
        </w:rPr>
      </w:pPr>
      <w:r w:rsidRPr="00AE289C">
        <w:rPr>
          <w:rStyle w:val="a3"/>
          <w:color w:val="auto"/>
          <w:u w:val="none"/>
        </w:rPr>
        <w:t>9</w:t>
      </w:r>
      <w:r w:rsidR="00A23C67" w:rsidRPr="00AE289C">
        <w:rPr>
          <w:rStyle w:val="a3"/>
          <w:color w:val="auto"/>
          <w:u w:val="none"/>
        </w:rPr>
        <w:t>.1. Комитент подтверждает</w:t>
      </w:r>
      <w:r w:rsidR="00B56A37" w:rsidRPr="00AE289C">
        <w:rPr>
          <w:rStyle w:val="a3"/>
          <w:color w:val="auto"/>
          <w:u w:val="none"/>
        </w:rPr>
        <w:t>, что</w:t>
      </w:r>
      <w:r w:rsidR="00A23C67" w:rsidRPr="00AE289C">
        <w:rPr>
          <w:rStyle w:val="a3"/>
          <w:color w:val="auto"/>
          <w:u w:val="none"/>
        </w:rPr>
        <w:t>:</w:t>
      </w:r>
    </w:p>
    <w:p w14:paraId="23DED158" w14:textId="356A702C" w:rsidR="00A23C67" w:rsidRPr="00AE289C" w:rsidRDefault="00A23C67" w:rsidP="00A23C67">
      <w:pPr>
        <w:pStyle w:val="14"/>
        <w:suppressAutoHyphens/>
        <w:rPr>
          <w:rStyle w:val="a3"/>
          <w:color w:val="auto"/>
          <w:u w:val="none"/>
        </w:rPr>
      </w:pPr>
      <w:r w:rsidRPr="00AE289C">
        <w:rPr>
          <w:rStyle w:val="a3"/>
          <w:color w:val="auto"/>
          <w:u w:val="none"/>
        </w:rPr>
        <w:t xml:space="preserve">Комиссионер известил его о порядке налогообложения по операциям с </w:t>
      </w:r>
      <w:r w:rsidR="00DC1F7C" w:rsidRPr="00AE289C">
        <w:rPr>
          <w:rStyle w:val="a3"/>
          <w:color w:val="auto"/>
          <w:u w:val="none"/>
        </w:rPr>
        <w:t>ц</w:t>
      </w:r>
      <w:r w:rsidRPr="00AE289C">
        <w:rPr>
          <w:rStyle w:val="a3"/>
          <w:color w:val="auto"/>
          <w:u w:val="none"/>
        </w:rPr>
        <w:t>енными бумагами для физических лиц</w:t>
      </w:r>
      <w:r w:rsidR="00DC1F7C" w:rsidRPr="00AE289C">
        <w:rPr>
          <w:rStyle w:val="a3"/>
          <w:color w:val="auto"/>
          <w:u w:val="none"/>
        </w:rPr>
        <w:t xml:space="preserve"> в соответствии с законодательством </w:t>
      </w:r>
      <w:r w:rsidRPr="00AE289C">
        <w:rPr>
          <w:rStyle w:val="a3"/>
          <w:color w:val="auto"/>
          <w:u w:val="none"/>
        </w:rPr>
        <w:t>Республик</w:t>
      </w:r>
      <w:r w:rsidR="00DC1F7C" w:rsidRPr="00AE289C">
        <w:rPr>
          <w:rStyle w:val="a3"/>
          <w:color w:val="auto"/>
          <w:u w:val="none"/>
        </w:rPr>
        <w:t>и</w:t>
      </w:r>
      <w:r w:rsidRPr="00AE289C">
        <w:rPr>
          <w:rStyle w:val="a3"/>
          <w:color w:val="auto"/>
          <w:u w:val="none"/>
        </w:rPr>
        <w:t xml:space="preserve"> Беларусь</w:t>
      </w:r>
      <w:r w:rsidR="00C33AAD" w:rsidRPr="00AE289C">
        <w:rPr>
          <w:rStyle w:val="a3"/>
          <w:color w:val="auto"/>
          <w:u w:val="none"/>
        </w:rPr>
        <w:t>;</w:t>
      </w:r>
    </w:p>
    <w:p w14:paraId="2B6E284A" w14:textId="158A965A" w:rsidR="00A23C67" w:rsidRPr="00AE289C" w:rsidRDefault="00B56A37" w:rsidP="00A23C67">
      <w:pPr>
        <w:pStyle w:val="14"/>
        <w:suppressAutoHyphens/>
        <w:rPr>
          <w:rStyle w:val="a3"/>
          <w:color w:val="auto"/>
          <w:u w:val="none"/>
        </w:rPr>
      </w:pPr>
      <w:r w:rsidRPr="00AE289C">
        <w:rPr>
          <w:rStyle w:val="a3"/>
          <w:color w:val="auto"/>
          <w:u w:val="none"/>
        </w:rPr>
        <w:t>К</w:t>
      </w:r>
      <w:r w:rsidR="00A23C67" w:rsidRPr="00AE289C">
        <w:rPr>
          <w:rStyle w:val="a3"/>
          <w:color w:val="auto"/>
          <w:u w:val="none"/>
        </w:rPr>
        <w:t xml:space="preserve">омиссионер ознакомил его с документами, дающими право Комиссионеру заниматься профессиональной деятельностью </w:t>
      </w:r>
      <w:r w:rsidR="00947071" w:rsidRPr="00AE289C">
        <w:rPr>
          <w:rStyle w:val="a3"/>
          <w:color w:val="auto"/>
          <w:u w:val="none"/>
        </w:rPr>
        <w:t xml:space="preserve">на рынке ценных бумаг </w:t>
      </w:r>
      <w:r w:rsidR="00A23C67" w:rsidRPr="00AE289C">
        <w:rPr>
          <w:rStyle w:val="a3"/>
          <w:color w:val="auto"/>
          <w:u w:val="none"/>
        </w:rPr>
        <w:t>(лиценз</w:t>
      </w:r>
      <w:r w:rsidR="00947071" w:rsidRPr="00AE289C">
        <w:rPr>
          <w:rStyle w:val="a3"/>
          <w:color w:val="auto"/>
          <w:u w:val="none"/>
        </w:rPr>
        <w:t xml:space="preserve">ией, </w:t>
      </w:r>
      <w:r w:rsidR="00A23C67" w:rsidRPr="00AE289C">
        <w:rPr>
          <w:rStyle w:val="a3"/>
          <w:color w:val="auto"/>
          <w:u w:val="none"/>
        </w:rPr>
        <w:t xml:space="preserve">квалификационными аттестатами сотрудников и </w:t>
      </w:r>
      <w:r w:rsidR="00947071" w:rsidRPr="00AE289C">
        <w:rPr>
          <w:rStyle w:val="a3"/>
          <w:color w:val="auto"/>
          <w:u w:val="none"/>
        </w:rPr>
        <w:t>иными существенными условиями)</w:t>
      </w:r>
      <w:r w:rsidR="00C33AAD" w:rsidRPr="00AE289C">
        <w:rPr>
          <w:rStyle w:val="a3"/>
          <w:color w:val="auto"/>
          <w:u w:val="none"/>
        </w:rPr>
        <w:t>.</w:t>
      </w:r>
    </w:p>
    <w:p w14:paraId="6F3F83CB" w14:textId="1AE87FB9" w:rsidR="00A23C67" w:rsidRPr="00AE289C" w:rsidRDefault="00947071" w:rsidP="00A23C67">
      <w:pPr>
        <w:pStyle w:val="14"/>
        <w:suppressAutoHyphens/>
        <w:rPr>
          <w:rStyle w:val="a3"/>
          <w:strike/>
          <w:color w:val="auto"/>
          <w:u w:val="none"/>
        </w:rPr>
      </w:pPr>
      <w:r w:rsidRPr="00AE289C">
        <w:rPr>
          <w:rStyle w:val="a3"/>
          <w:color w:val="auto"/>
          <w:u w:val="none"/>
        </w:rPr>
        <w:lastRenderedPageBreak/>
        <w:t>9</w:t>
      </w:r>
      <w:r w:rsidR="00A23C67" w:rsidRPr="00AE289C">
        <w:rPr>
          <w:rStyle w:val="a3"/>
          <w:color w:val="auto"/>
          <w:u w:val="none"/>
        </w:rPr>
        <w:t xml:space="preserve">.2. Комиссионер гарантирует, что он и его сотрудники имеют право на совершение операций на рынке </w:t>
      </w:r>
      <w:r w:rsidRPr="00AE289C">
        <w:rPr>
          <w:rStyle w:val="a3"/>
          <w:color w:val="auto"/>
          <w:u w:val="none"/>
        </w:rPr>
        <w:t>ц</w:t>
      </w:r>
      <w:r w:rsidR="00A23C67" w:rsidRPr="00AE289C">
        <w:rPr>
          <w:rStyle w:val="a3"/>
          <w:color w:val="auto"/>
          <w:u w:val="none"/>
        </w:rPr>
        <w:t>енных бумаг в соответствии с действующим законодательством</w:t>
      </w:r>
      <w:r w:rsidRPr="00AE289C">
        <w:rPr>
          <w:rStyle w:val="a3"/>
          <w:color w:val="auto"/>
          <w:u w:val="none"/>
        </w:rPr>
        <w:t xml:space="preserve"> и предоставленными им полномочиями.</w:t>
      </w:r>
    </w:p>
    <w:p w14:paraId="03E89BE7" w14:textId="29872D16" w:rsidR="00A23C67" w:rsidRPr="00AE289C" w:rsidRDefault="00947071" w:rsidP="00A23C67">
      <w:pPr>
        <w:pStyle w:val="14"/>
        <w:suppressAutoHyphens/>
        <w:rPr>
          <w:rStyle w:val="a3"/>
          <w:color w:val="auto"/>
          <w:u w:val="none"/>
        </w:rPr>
      </w:pPr>
      <w:r w:rsidRPr="00AE289C">
        <w:rPr>
          <w:rStyle w:val="a3"/>
          <w:color w:val="auto"/>
          <w:u w:val="none"/>
        </w:rPr>
        <w:t>9</w:t>
      </w:r>
      <w:r w:rsidR="00A23C67" w:rsidRPr="00AE289C">
        <w:rPr>
          <w:rStyle w:val="a3"/>
          <w:color w:val="auto"/>
          <w:u w:val="none"/>
        </w:rPr>
        <w:t xml:space="preserve">.3. Стороны настоящим заверяют и гарантируют, что соблюдают и обязуются соблюдать применимые нормы законодательства по противодействию коррупции, предотвращения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 требования Антикоррупционной политики ЗАО «МТБанк» </w:t>
      </w:r>
      <w:r w:rsidR="00B97D4B" w:rsidRPr="00AE289C">
        <w:rPr>
          <w:rStyle w:val="a3"/>
          <w:color w:val="auto"/>
          <w:u w:val="none"/>
        </w:rPr>
        <w:t xml:space="preserve">(размещена на </w:t>
      </w:r>
      <w:r w:rsidR="00B56A37" w:rsidRPr="00AE289C">
        <w:rPr>
          <w:rStyle w:val="a3"/>
          <w:color w:val="auto"/>
          <w:u w:val="none"/>
        </w:rPr>
        <w:t>О</w:t>
      </w:r>
      <w:r w:rsidR="00B97D4B" w:rsidRPr="00AE289C">
        <w:rPr>
          <w:rStyle w:val="a3"/>
          <w:color w:val="auto"/>
          <w:u w:val="none"/>
        </w:rPr>
        <w:t>фициальном сайте</w:t>
      </w:r>
      <w:r w:rsidR="00B56A37" w:rsidRPr="00AE289C">
        <w:rPr>
          <w:rStyle w:val="a3"/>
          <w:color w:val="auto"/>
          <w:u w:val="none"/>
        </w:rPr>
        <w:t>)</w:t>
      </w:r>
      <w:r w:rsidR="00B97D4B" w:rsidRPr="00AE289C">
        <w:rPr>
          <w:rStyle w:val="a3"/>
          <w:color w:val="auto"/>
          <w:u w:val="none"/>
        </w:rPr>
        <w:t xml:space="preserve"> </w:t>
      </w:r>
      <w:r w:rsidR="00A23C67" w:rsidRPr="00AE289C">
        <w:rPr>
          <w:rStyle w:val="a3"/>
          <w:color w:val="auto"/>
          <w:u w:val="none"/>
        </w:rPr>
        <w:t>(далее – Антикоррупционные нормы).</w:t>
      </w:r>
    </w:p>
    <w:p w14:paraId="069C22B9" w14:textId="267D81BC" w:rsidR="00A23C67" w:rsidRPr="00AE289C" w:rsidRDefault="00A23C67" w:rsidP="00A23C67">
      <w:pPr>
        <w:pStyle w:val="14"/>
        <w:suppressAutoHyphens/>
        <w:rPr>
          <w:rStyle w:val="a3"/>
          <w:color w:val="auto"/>
          <w:u w:val="none"/>
        </w:rPr>
      </w:pPr>
      <w:r w:rsidRPr="00AE289C">
        <w:rPr>
          <w:rStyle w:val="a3"/>
          <w:color w:val="auto"/>
          <w:u w:val="none"/>
        </w:rPr>
        <w:t xml:space="preserve">При исполнении своих обязательств по </w:t>
      </w:r>
      <w:r w:rsidR="00B97D4B" w:rsidRPr="00AE289C">
        <w:rPr>
          <w:rStyle w:val="a3"/>
          <w:color w:val="auto"/>
          <w:u w:val="none"/>
        </w:rPr>
        <w:t>Д</w:t>
      </w:r>
      <w:r w:rsidR="00CF4603" w:rsidRPr="00AE289C">
        <w:rPr>
          <w:rStyle w:val="a3"/>
          <w:color w:val="auto"/>
          <w:u w:val="none"/>
        </w:rPr>
        <w:t>оговору</w:t>
      </w:r>
      <w:r w:rsidR="007E4E50" w:rsidRPr="00AE289C">
        <w:rPr>
          <w:rStyle w:val="a3"/>
          <w:color w:val="auto"/>
          <w:u w:val="none"/>
        </w:rPr>
        <w:t xml:space="preserve"> Стороны не совершают каких-либо действий (отказываются от бездействия), которые противоречат Антикоррупционным нормам, и прилагают все необходимые и допустимые действующим законодательством усилия для обеспечения соблюдения Антикоррупционных норм их дочерними, зависимыми и аффилированными организациями.</w:t>
      </w:r>
    </w:p>
    <w:p w14:paraId="71E00E86" w14:textId="4DCE862D" w:rsidR="007E4E50" w:rsidRPr="00AE289C" w:rsidRDefault="00794238" w:rsidP="00A23C67">
      <w:pPr>
        <w:pStyle w:val="14"/>
        <w:suppressAutoHyphens/>
        <w:rPr>
          <w:rStyle w:val="a3"/>
          <w:color w:val="auto"/>
          <w:u w:val="none"/>
        </w:rPr>
      </w:pPr>
      <w:r w:rsidRPr="00AE289C">
        <w:rPr>
          <w:rStyle w:val="a3"/>
          <w:color w:val="auto"/>
          <w:u w:val="none"/>
        </w:rPr>
        <w:t>9</w:t>
      </w:r>
      <w:r w:rsidR="00962891" w:rsidRPr="00AE289C">
        <w:rPr>
          <w:rStyle w:val="a3"/>
          <w:color w:val="auto"/>
          <w:u w:val="none"/>
        </w:rPr>
        <w:t>.</w:t>
      </w:r>
      <w:r w:rsidRPr="00AE289C">
        <w:rPr>
          <w:rStyle w:val="a3"/>
          <w:color w:val="auto"/>
          <w:u w:val="none"/>
        </w:rPr>
        <w:t>4</w:t>
      </w:r>
      <w:r w:rsidR="00962891" w:rsidRPr="00AE289C">
        <w:rPr>
          <w:rStyle w:val="a3"/>
          <w:color w:val="auto"/>
          <w:u w:val="none"/>
        </w:rPr>
        <w:t xml:space="preserve">. Стороны признают юридическую силу документов, переданных посредством </w:t>
      </w:r>
      <w:r w:rsidRPr="00AE289C">
        <w:rPr>
          <w:rStyle w:val="a3"/>
          <w:color w:val="auto"/>
          <w:u w:val="none"/>
        </w:rPr>
        <w:t xml:space="preserve">электронной почты, </w:t>
      </w:r>
      <w:r w:rsidR="00962891" w:rsidRPr="00AE289C">
        <w:rPr>
          <w:rStyle w:val="a3"/>
          <w:color w:val="auto"/>
          <w:u w:val="none"/>
        </w:rPr>
        <w:t>факсимильной связи</w:t>
      </w:r>
      <w:r w:rsidRPr="00AE289C">
        <w:rPr>
          <w:rStyle w:val="a3"/>
          <w:color w:val="auto"/>
          <w:u w:val="none"/>
        </w:rPr>
        <w:t xml:space="preserve"> </w:t>
      </w:r>
      <w:r w:rsidR="00210AB4" w:rsidRPr="00AE289C">
        <w:rPr>
          <w:rStyle w:val="a3"/>
          <w:color w:val="auto"/>
          <w:u w:val="none"/>
        </w:rPr>
        <w:t>с последующей досылкой оригиналов в течение 3</w:t>
      </w:r>
      <w:r w:rsidR="00AA0B26" w:rsidRPr="00AE289C">
        <w:rPr>
          <w:rStyle w:val="a3"/>
          <w:color w:val="auto"/>
          <w:u w:val="none"/>
        </w:rPr>
        <w:t xml:space="preserve"> </w:t>
      </w:r>
      <w:r w:rsidR="00210AB4" w:rsidRPr="00AE289C">
        <w:rPr>
          <w:rStyle w:val="a3"/>
          <w:color w:val="auto"/>
          <w:u w:val="none"/>
        </w:rPr>
        <w:t xml:space="preserve">(трех) </w:t>
      </w:r>
      <w:r w:rsidR="00B56A37" w:rsidRPr="00AE289C">
        <w:rPr>
          <w:rStyle w:val="a3"/>
          <w:color w:val="auto"/>
          <w:u w:val="none"/>
        </w:rPr>
        <w:t xml:space="preserve">рабочих </w:t>
      </w:r>
      <w:r w:rsidR="00210AB4" w:rsidRPr="00AE289C">
        <w:rPr>
          <w:rStyle w:val="a3"/>
          <w:color w:val="auto"/>
          <w:u w:val="none"/>
        </w:rPr>
        <w:t>дней.</w:t>
      </w:r>
    </w:p>
    <w:p w14:paraId="058B4D95" w14:textId="185B3F45" w:rsidR="00962891" w:rsidRPr="00AE289C" w:rsidRDefault="00210AB4" w:rsidP="00A23C67">
      <w:pPr>
        <w:pStyle w:val="14"/>
        <w:suppressAutoHyphens/>
        <w:rPr>
          <w:rStyle w:val="a3"/>
          <w:color w:val="auto"/>
          <w:u w:val="none"/>
        </w:rPr>
      </w:pPr>
      <w:r w:rsidRPr="00AE289C">
        <w:rPr>
          <w:rStyle w:val="a3"/>
          <w:color w:val="auto"/>
          <w:u w:val="none"/>
        </w:rPr>
        <w:t>9</w:t>
      </w:r>
      <w:r w:rsidR="00962891" w:rsidRPr="00AE289C">
        <w:rPr>
          <w:rStyle w:val="a3"/>
          <w:color w:val="auto"/>
          <w:u w:val="none"/>
        </w:rPr>
        <w:t>.</w:t>
      </w:r>
      <w:r w:rsidRPr="00AE289C">
        <w:rPr>
          <w:rStyle w:val="a3"/>
          <w:color w:val="auto"/>
          <w:u w:val="none"/>
        </w:rPr>
        <w:t>5</w:t>
      </w:r>
      <w:r w:rsidR="00962891" w:rsidRPr="00AE289C">
        <w:rPr>
          <w:rStyle w:val="a3"/>
          <w:color w:val="auto"/>
          <w:u w:val="none"/>
        </w:rPr>
        <w:t>. Все приложения являются неотъемлемой частью Оферты.</w:t>
      </w:r>
    </w:p>
    <w:p w14:paraId="52581041" w14:textId="77777777" w:rsidR="00BD564A" w:rsidRPr="00AE289C" w:rsidRDefault="00210AB4" w:rsidP="00A23C67">
      <w:pPr>
        <w:pStyle w:val="14"/>
        <w:suppressAutoHyphens/>
        <w:rPr>
          <w:rStyle w:val="a3"/>
          <w:color w:val="auto"/>
          <w:u w:val="none"/>
        </w:rPr>
      </w:pPr>
      <w:r w:rsidRPr="00AE289C">
        <w:rPr>
          <w:rStyle w:val="a3"/>
          <w:color w:val="auto"/>
          <w:u w:val="none"/>
        </w:rPr>
        <w:t xml:space="preserve">9.6. </w:t>
      </w:r>
      <w:r w:rsidR="00094323" w:rsidRPr="00AE289C">
        <w:rPr>
          <w:rStyle w:val="a3"/>
          <w:color w:val="auto"/>
          <w:u w:val="none"/>
        </w:rPr>
        <w:t xml:space="preserve">По вопросам, не </w:t>
      </w:r>
      <w:r w:rsidRPr="00AE289C">
        <w:rPr>
          <w:rStyle w:val="a3"/>
          <w:color w:val="auto"/>
          <w:u w:val="none"/>
        </w:rPr>
        <w:t>урегулирован</w:t>
      </w:r>
      <w:r w:rsidR="00094323" w:rsidRPr="00AE289C">
        <w:rPr>
          <w:rStyle w:val="a3"/>
          <w:color w:val="auto"/>
          <w:u w:val="none"/>
        </w:rPr>
        <w:t xml:space="preserve">ным настоящей </w:t>
      </w:r>
      <w:r w:rsidRPr="00AE289C">
        <w:rPr>
          <w:rStyle w:val="a3"/>
          <w:color w:val="auto"/>
          <w:u w:val="none"/>
        </w:rPr>
        <w:t xml:space="preserve">Офертой, Стороны руководствуются </w:t>
      </w:r>
      <w:r w:rsidR="006D153D" w:rsidRPr="00AE289C">
        <w:rPr>
          <w:rStyle w:val="a3"/>
          <w:color w:val="auto"/>
          <w:u w:val="none"/>
        </w:rPr>
        <w:t xml:space="preserve">Положением, </w:t>
      </w:r>
      <w:r w:rsidR="00094323" w:rsidRPr="00AE289C">
        <w:rPr>
          <w:rStyle w:val="a3"/>
          <w:color w:val="auto"/>
          <w:u w:val="none"/>
        </w:rPr>
        <w:t xml:space="preserve">действующим </w:t>
      </w:r>
      <w:r w:rsidRPr="00AE289C">
        <w:rPr>
          <w:rStyle w:val="a3"/>
          <w:color w:val="auto"/>
          <w:u w:val="none"/>
        </w:rPr>
        <w:t>законодательством Республики Беларусь</w:t>
      </w:r>
      <w:r w:rsidR="006D153D" w:rsidRPr="00AE289C">
        <w:rPr>
          <w:rStyle w:val="a3"/>
          <w:color w:val="auto"/>
          <w:u w:val="none"/>
        </w:rPr>
        <w:t xml:space="preserve"> и ЛПА Биржи.</w:t>
      </w:r>
      <w:r w:rsidRPr="00AE289C">
        <w:rPr>
          <w:rStyle w:val="a3"/>
          <w:color w:val="auto"/>
          <w:u w:val="none"/>
        </w:rPr>
        <w:t xml:space="preserve"> </w:t>
      </w:r>
    </w:p>
    <w:p w14:paraId="5C68DA1E" w14:textId="77777777" w:rsidR="00BD564A" w:rsidRPr="00AE289C" w:rsidRDefault="00BD564A" w:rsidP="00A23C67">
      <w:pPr>
        <w:pStyle w:val="14"/>
        <w:suppressAutoHyphens/>
        <w:rPr>
          <w:rStyle w:val="a3"/>
          <w:color w:val="auto"/>
          <w:u w:val="none"/>
        </w:rPr>
      </w:pPr>
      <w:r w:rsidRPr="00AE289C">
        <w:rPr>
          <w:rStyle w:val="a3"/>
          <w:color w:val="auto"/>
          <w:u w:val="none"/>
        </w:rPr>
        <w:t>9.7. Место нахождения и реквизиты Комиссионера:</w:t>
      </w:r>
    </w:p>
    <w:p w14:paraId="73777ECA" w14:textId="3C4D7066" w:rsidR="00210AB4" w:rsidRPr="00AE289C" w:rsidRDefault="00FB70E6" w:rsidP="00BD564A">
      <w:pPr>
        <w:pStyle w:val="14"/>
        <w:suppressAutoHyphens/>
        <w:rPr>
          <w:rStyle w:val="a3"/>
          <w:color w:val="auto"/>
          <w:u w:val="none"/>
        </w:rPr>
      </w:pPr>
      <w:r w:rsidRPr="00AE289C">
        <w:rPr>
          <w:rStyle w:val="a3"/>
          <w:color w:val="auto"/>
          <w:u w:val="none"/>
        </w:rPr>
        <w:t xml:space="preserve">Место нахождения: </w:t>
      </w:r>
      <w:r w:rsidR="00BD564A" w:rsidRPr="00AE289C">
        <w:rPr>
          <w:rStyle w:val="a3"/>
          <w:color w:val="auto"/>
          <w:u w:val="none"/>
        </w:rPr>
        <w:t>220007, Республика Беларусь, г. Минск, ул. Толстого, 10;</w:t>
      </w:r>
    </w:p>
    <w:p w14:paraId="7B825C4E" w14:textId="7825AE52" w:rsidR="00BD564A" w:rsidRPr="00AE289C" w:rsidRDefault="00F9762C" w:rsidP="00BD564A">
      <w:pPr>
        <w:pStyle w:val="14"/>
        <w:suppressAutoHyphens/>
        <w:rPr>
          <w:rStyle w:val="a3"/>
          <w:color w:val="auto"/>
          <w:u w:val="none"/>
        </w:rPr>
      </w:pPr>
      <w:r w:rsidRPr="00AE289C">
        <w:rPr>
          <w:rStyle w:val="a3"/>
          <w:color w:val="auto"/>
          <w:u w:val="none"/>
        </w:rPr>
        <w:t xml:space="preserve">счет </w:t>
      </w:r>
      <w:r w:rsidR="00BD564A" w:rsidRPr="00AE289C">
        <w:rPr>
          <w:rStyle w:val="a3"/>
          <w:color w:val="auto"/>
          <w:u w:val="none"/>
        </w:rPr>
        <w:t xml:space="preserve">№ </w:t>
      </w:r>
      <w:r w:rsidR="00DA7CAD" w:rsidRPr="00AE289C">
        <w:rPr>
          <w:rStyle w:val="a3"/>
          <w:color w:val="auto"/>
          <w:u w:val="none"/>
        </w:rPr>
        <w:t>BY49MTBK38110000000000000733</w:t>
      </w:r>
      <w:r w:rsidR="00BD564A" w:rsidRPr="00AE289C">
        <w:rPr>
          <w:rStyle w:val="a3"/>
          <w:color w:val="auto"/>
          <w:u w:val="none"/>
        </w:rPr>
        <w:t xml:space="preserve"> (BYN) в </w:t>
      </w:r>
      <w:r w:rsidR="00DA7CAD" w:rsidRPr="00AE289C">
        <w:rPr>
          <w:rStyle w:val="a3"/>
          <w:color w:val="auto"/>
          <w:u w:val="none"/>
        </w:rPr>
        <w:t>ЗАО «МТБанк»</w:t>
      </w:r>
      <w:r w:rsidR="00BD564A" w:rsidRPr="00AE289C">
        <w:rPr>
          <w:rStyle w:val="a3"/>
          <w:color w:val="auto"/>
          <w:u w:val="none"/>
        </w:rPr>
        <w:t xml:space="preserve">, БИК </w:t>
      </w:r>
      <w:r w:rsidR="00FB70E6" w:rsidRPr="00AE289C">
        <w:rPr>
          <w:rStyle w:val="a3"/>
          <w:color w:val="auto"/>
          <w:u w:val="none"/>
        </w:rPr>
        <w:t>MTBKBY22</w:t>
      </w:r>
      <w:r w:rsidRPr="00AE289C">
        <w:rPr>
          <w:rStyle w:val="a3"/>
          <w:color w:val="auto"/>
          <w:u w:val="none"/>
        </w:rPr>
        <w:t>;</w:t>
      </w:r>
    </w:p>
    <w:p w14:paraId="5F268B9B" w14:textId="29F9CAFD" w:rsidR="00FB70E6" w:rsidRPr="00AE289C" w:rsidRDefault="00F9762C" w:rsidP="00FB70E6">
      <w:pPr>
        <w:pStyle w:val="14"/>
        <w:suppressAutoHyphens/>
        <w:rPr>
          <w:rStyle w:val="a3"/>
          <w:color w:val="auto"/>
          <w:u w:val="none"/>
        </w:rPr>
      </w:pPr>
      <w:r w:rsidRPr="00AE289C">
        <w:rPr>
          <w:rStyle w:val="a3"/>
          <w:color w:val="auto"/>
          <w:u w:val="none"/>
        </w:rPr>
        <w:t>счет «депо» №014-0-0-1-3 в депозитарии ЗАО «МТБанк», код 014</w:t>
      </w:r>
      <w:r w:rsidR="00FB70E6" w:rsidRPr="00AE289C">
        <w:rPr>
          <w:rStyle w:val="a3"/>
          <w:color w:val="auto"/>
          <w:u w:val="none"/>
        </w:rPr>
        <w:t>;</w:t>
      </w:r>
    </w:p>
    <w:p w14:paraId="19CE33EF" w14:textId="77777777" w:rsidR="00AA0B26" w:rsidRPr="00AE289C" w:rsidRDefault="00AA0B26" w:rsidP="00AA0B26">
      <w:pPr>
        <w:pStyle w:val="14"/>
        <w:suppressAutoHyphens/>
        <w:rPr>
          <w:rStyle w:val="a3"/>
          <w:color w:val="auto"/>
          <w:u w:val="none"/>
        </w:rPr>
      </w:pPr>
      <w:r w:rsidRPr="00AE289C">
        <w:rPr>
          <w:rStyle w:val="a3"/>
          <w:color w:val="auto"/>
          <w:u w:val="none"/>
        </w:rPr>
        <w:t>УНП 100394906;</w:t>
      </w:r>
    </w:p>
    <w:p w14:paraId="33DFA4FA" w14:textId="2C5FA491" w:rsidR="00FB70E6" w:rsidRPr="00AE289C" w:rsidRDefault="00FB70E6" w:rsidP="00FB70E6">
      <w:pPr>
        <w:pStyle w:val="14"/>
        <w:suppressAutoHyphens/>
        <w:rPr>
          <w:rStyle w:val="a3"/>
          <w:color w:val="auto"/>
          <w:u w:val="none"/>
        </w:rPr>
      </w:pPr>
      <w:r w:rsidRPr="00AE289C">
        <w:rPr>
          <w:rStyle w:val="a3"/>
          <w:color w:val="auto"/>
          <w:u w:val="none"/>
        </w:rPr>
        <w:t>электронный адрес (e-</w:t>
      </w:r>
      <w:proofErr w:type="spellStart"/>
      <w:r w:rsidRPr="00AE289C">
        <w:rPr>
          <w:rStyle w:val="a3"/>
          <w:color w:val="auto"/>
          <w:u w:val="none"/>
        </w:rPr>
        <w:t>mail</w:t>
      </w:r>
      <w:proofErr w:type="spellEnd"/>
      <w:r w:rsidRPr="00AE289C">
        <w:rPr>
          <w:rStyle w:val="a3"/>
          <w:color w:val="auto"/>
          <w:u w:val="none"/>
        </w:rPr>
        <w:t xml:space="preserve">): </w:t>
      </w:r>
      <w:hyperlink r:id="rId9" w:history="1">
        <w:r w:rsidRPr="00AE289C">
          <w:rPr>
            <w:rStyle w:val="a3"/>
            <w:color w:val="auto"/>
            <w:u w:val="none"/>
          </w:rPr>
          <w:t>bank@mtbank.by</w:t>
        </w:r>
      </w:hyperlink>
      <w:r w:rsidRPr="00AE289C">
        <w:rPr>
          <w:rStyle w:val="a3"/>
          <w:color w:val="auto"/>
          <w:u w:val="none"/>
        </w:rPr>
        <w:t>;</w:t>
      </w:r>
    </w:p>
    <w:p w14:paraId="6C391003" w14:textId="794693BE" w:rsidR="00FB70E6" w:rsidRPr="00AE289C" w:rsidRDefault="00FB70E6" w:rsidP="00FB70E6">
      <w:pPr>
        <w:pStyle w:val="14"/>
        <w:suppressAutoHyphens/>
        <w:rPr>
          <w:rStyle w:val="a3"/>
          <w:color w:val="auto"/>
          <w:u w:val="none"/>
        </w:rPr>
      </w:pPr>
      <w:r w:rsidRPr="00AE289C">
        <w:rPr>
          <w:rStyle w:val="a3"/>
          <w:color w:val="auto"/>
          <w:u w:val="none"/>
        </w:rPr>
        <w:t>номер телефона/факса: +375 17 213 29 09</w:t>
      </w:r>
    </w:p>
    <w:p w14:paraId="08B7A435" w14:textId="17016A81" w:rsidR="00FB70E6" w:rsidRPr="00AE289C" w:rsidRDefault="00FB70E6" w:rsidP="00FB70E6">
      <w:pPr>
        <w:pStyle w:val="14"/>
        <w:suppressAutoHyphens/>
        <w:rPr>
          <w:rStyle w:val="a3"/>
          <w:color w:val="auto"/>
          <w:u w:val="none"/>
        </w:rPr>
      </w:pPr>
      <w:r w:rsidRPr="00B83D88">
        <w:rPr>
          <w:rStyle w:val="a3"/>
          <w:color w:val="auto"/>
          <w:u w:val="none"/>
        </w:rPr>
        <w:t xml:space="preserve">телефона Контакт-центра: </w:t>
      </w:r>
      <w:hyperlink r:id="rId10" w:history="1">
        <w:r w:rsidRPr="00B83D88">
          <w:rPr>
            <w:rStyle w:val="a3"/>
            <w:color w:val="auto"/>
            <w:u w:val="none"/>
          </w:rPr>
          <w:t xml:space="preserve">+375 29 509 99 99, </w:t>
        </w:r>
      </w:hyperlink>
      <w:hyperlink r:id="rId11" w:history="1">
        <w:r w:rsidRPr="00B83D88">
          <w:rPr>
            <w:rStyle w:val="a3"/>
            <w:color w:val="auto"/>
            <w:u w:val="none"/>
          </w:rPr>
          <w:t xml:space="preserve">+375 44 509 99 99, </w:t>
        </w:r>
      </w:hyperlink>
      <w:hyperlink r:id="rId12" w:history="1">
        <w:r w:rsidRPr="00B83D88">
          <w:rPr>
            <w:rStyle w:val="a3"/>
            <w:color w:val="auto"/>
            <w:u w:val="none"/>
          </w:rPr>
          <w:t xml:space="preserve">+375 25 509 99 99 </w:t>
        </w:r>
      </w:hyperlink>
      <w:r w:rsidRPr="00B83D88">
        <w:rPr>
          <w:rStyle w:val="a3"/>
          <w:color w:val="auto"/>
          <w:u w:val="none"/>
        </w:rPr>
        <w:t xml:space="preserve">, </w:t>
      </w:r>
      <w:hyperlink r:id="rId13" w:history="1">
        <w:r w:rsidRPr="00B83D88">
          <w:rPr>
            <w:rStyle w:val="a3"/>
            <w:color w:val="auto"/>
            <w:u w:val="none"/>
          </w:rPr>
          <w:t xml:space="preserve">+375 17 229 99 99. </w:t>
        </w:r>
      </w:hyperlink>
    </w:p>
    <w:p w14:paraId="6714864D" w14:textId="77777777" w:rsidR="00FB70E6" w:rsidRPr="00AE289C" w:rsidRDefault="00FB70E6" w:rsidP="00010175">
      <w:pPr>
        <w:pStyle w:val="14"/>
        <w:suppressAutoHyphens/>
        <w:rPr>
          <w:rStyle w:val="a3"/>
          <w:color w:val="auto"/>
          <w:u w:val="none"/>
        </w:rPr>
      </w:pPr>
    </w:p>
    <w:p w14:paraId="11CB6E5F" w14:textId="77777777" w:rsidR="00F9762C" w:rsidRPr="00AE289C" w:rsidRDefault="00F9762C" w:rsidP="00BD564A">
      <w:pPr>
        <w:pStyle w:val="14"/>
        <w:suppressAutoHyphens/>
        <w:rPr>
          <w:rStyle w:val="a3"/>
          <w:color w:val="auto"/>
          <w:u w:val="none"/>
        </w:rPr>
      </w:pPr>
    </w:p>
    <w:p w14:paraId="1B3C1B37" w14:textId="77777777" w:rsidR="00BD564A" w:rsidRPr="00AE289C" w:rsidRDefault="00BD564A" w:rsidP="00010175">
      <w:pPr>
        <w:pStyle w:val="14"/>
        <w:suppressAutoHyphens/>
        <w:rPr>
          <w:rStyle w:val="a3"/>
          <w:color w:val="auto"/>
          <w:u w:val="none"/>
        </w:rPr>
      </w:pPr>
    </w:p>
    <w:p w14:paraId="1B057F10" w14:textId="4FEFAE05" w:rsidR="00BD564A" w:rsidRPr="00AE289C" w:rsidRDefault="00BD564A" w:rsidP="00BD564A">
      <w:pPr>
        <w:pStyle w:val="14"/>
        <w:suppressAutoHyphens/>
        <w:rPr>
          <w:rStyle w:val="a3"/>
          <w:color w:val="auto"/>
          <w:u w:val="none"/>
        </w:rPr>
      </w:pPr>
    </w:p>
    <w:p w14:paraId="10229FFE" w14:textId="1B608361" w:rsidR="009E0918" w:rsidRPr="00AE289C" w:rsidRDefault="009E0918" w:rsidP="009E0918">
      <w:pPr>
        <w:pStyle w:val="14"/>
        <w:suppressAutoHyphens/>
        <w:jc w:val="right"/>
        <w:rPr>
          <w:rStyle w:val="a3"/>
          <w:color w:val="auto"/>
          <w:u w:val="none"/>
        </w:rPr>
      </w:pPr>
    </w:p>
    <w:p w14:paraId="48261E6C" w14:textId="7969E927" w:rsidR="009E0918" w:rsidRPr="00AE289C" w:rsidRDefault="009E0918" w:rsidP="009E0918">
      <w:pPr>
        <w:pStyle w:val="14"/>
        <w:suppressAutoHyphens/>
        <w:jc w:val="right"/>
        <w:rPr>
          <w:rStyle w:val="a3"/>
          <w:color w:val="auto"/>
          <w:u w:val="none"/>
        </w:rPr>
      </w:pPr>
    </w:p>
    <w:sectPr w:rsidR="009E0918" w:rsidRPr="00AE289C" w:rsidSect="00AD0F93">
      <w:headerReference w:type="default" r:id="rId14"/>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478CE" w14:textId="77777777" w:rsidR="00FB2457" w:rsidRDefault="00FB2457" w:rsidP="00DE0D47">
      <w:pPr>
        <w:spacing w:after="0" w:line="240" w:lineRule="auto"/>
      </w:pPr>
      <w:r>
        <w:separator/>
      </w:r>
    </w:p>
  </w:endnote>
  <w:endnote w:type="continuationSeparator" w:id="0">
    <w:p w14:paraId="18AB8F3E" w14:textId="77777777" w:rsidR="00FB2457" w:rsidRDefault="00FB2457" w:rsidP="00DE0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92962" w14:textId="77777777" w:rsidR="00FB2457" w:rsidRDefault="00FB2457" w:rsidP="00DE0D47">
      <w:pPr>
        <w:spacing w:after="0" w:line="240" w:lineRule="auto"/>
      </w:pPr>
      <w:r>
        <w:separator/>
      </w:r>
    </w:p>
  </w:footnote>
  <w:footnote w:type="continuationSeparator" w:id="0">
    <w:p w14:paraId="5F45C43A" w14:textId="77777777" w:rsidR="00FB2457" w:rsidRDefault="00FB2457" w:rsidP="00DE0D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2238888"/>
      <w:docPartObj>
        <w:docPartGallery w:val="Page Numbers (Top of Page)"/>
        <w:docPartUnique/>
      </w:docPartObj>
    </w:sdtPr>
    <w:sdtEndPr/>
    <w:sdtContent>
      <w:p w14:paraId="4C03BB6B" w14:textId="32183156" w:rsidR="00DE0D47" w:rsidRDefault="00DE0D47">
        <w:pPr>
          <w:pStyle w:val="a5"/>
          <w:jc w:val="center"/>
        </w:pPr>
        <w:r>
          <w:fldChar w:fldCharType="begin"/>
        </w:r>
        <w:r>
          <w:instrText>PAGE   \* MERGEFORMAT</w:instrText>
        </w:r>
        <w:r>
          <w:fldChar w:fldCharType="separate"/>
        </w:r>
        <w:r>
          <w:t>2</w:t>
        </w:r>
        <w:r>
          <w:fldChar w:fldCharType="end"/>
        </w:r>
      </w:p>
    </w:sdtContent>
  </w:sdt>
  <w:p w14:paraId="285802FD" w14:textId="77777777" w:rsidR="00DE0D47" w:rsidRDefault="00DE0D4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561193"/>
    <w:multiLevelType w:val="multilevel"/>
    <w:tmpl w:val="ACEC4E78"/>
    <w:lvl w:ilvl="0">
      <w:start w:val="1"/>
      <w:numFmt w:val="decimal"/>
      <w:lvlText w:val="%1."/>
      <w:lvlJc w:val="left"/>
      <w:pPr>
        <w:ind w:left="3479" w:hanging="360"/>
      </w:pPr>
      <w:rPr>
        <w:rFonts w:hint="default"/>
      </w:rPr>
    </w:lvl>
    <w:lvl w:ilvl="1">
      <w:start w:val="2"/>
      <w:numFmt w:val="decimal"/>
      <w:isLgl/>
      <w:lvlText w:val="%1.%2."/>
      <w:lvlJc w:val="left"/>
      <w:pPr>
        <w:ind w:left="1855" w:hanging="720"/>
      </w:pPr>
      <w:rPr>
        <w:rFonts w:hint="default"/>
        <w:color w:val="auto"/>
      </w:rPr>
    </w:lvl>
    <w:lvl w:ilvl="2">
      <w:start w:val="1"/>
      <w:numFmt w:val="decimal"/>
      <w:isLgl/>
      <w:lvlText w:val="%1.%2.%3."/>
      <w:lvlJc w:val="left"/>
      <w:pPr>
        <w:ind w:left="3839" w:hanging="720"/>
      </w:pPr>
      <w:rPr>
        <w:rFonts w:hint="default"/>
      </w:rPr>
    </w:lvl>
    <w:lvl w:ilvl="3">
      <w:start w:val="1"/>
      <w:numFmt w:val="decimal"/>
      <w:isLgl/>
      <w:lvlText w:val="%1.%2.%3.%4."/>
      <w:lvlJc w:val="left"/>
      <w:pPr>
        <w:ind w:left="4199" w:hanging="1080"/>
      </w:pPr>
      <w:rPr>
        <w:rFonts w:hint="default"/>
      </w:rPr>
    </w:lvl>
    <w:lvl w:ilvl="4">
      <w:start w:val="1"/>
      <w:numFmt w:val="decimal"/>
      <w:isLgl/>
      <w:lvlText w:val="%1.%2.%3.%4.%5."/>
      <w:lvlJc w:val="left"/>
      <w:pPr>
        <w:ind w:left="4199" w:hanging="1080"/>
      </w:pPr>
      <w:rPr>
        <w:rFonts w:hint="default"/>
      </w:rPr>
    </w:lvl>
    <w:lvl w:ilvl="5">
      <w:start w:val="1"/>
      <w:numFmt w:val="decimal"/>
      <w:isLgl/>
      <w:lvlText w:val="%1.%2.%3.%4.%5.%6."/>
      <w:lvlJc w:val="left"/>
      <w:pPr>
        <w:ind w:left="4559" w:hanging="1440"/>
      </w:pPr>
      <w:rPr>
        <w:rFonts w:hint="default"/>
      </w:rPr>
    </w:lvl>
    <w:lvl w:ilvl="6">
      <w:start w:val="1"/>
      <w:numFmt w:val="decimal"/>
      <w:isLgl/>
      <w:lvlText w:val="%1.%2.%3.%4.%5.%6.%7."/>
      <w:lvlJc w:val="left"/>
      <w:pPr>
        <w:ind w:left="4919" w:hanging="1800"/>
      </w:pPr>
      <w:rPr>
        <w:rFonts w:hint="default"/>
      </w:rPr>
    </w:lvl>
    <w:lvl w:ilvl="7">
      <w:start w:val="1"/>
      <w:numFmt w:val="decimal"/>
      <w:isLgl/>
      <w:lvlText w:val="%1.%2.%3.%4.%5.%6.%7.%8."/>
      <w:lvlJc w:val="left"/>
      <w:pPr>
        <w:ind w:left="4919" w:hanging="1800"/>
      </w:pPr>
      <w:rPr>
        <w:rFonts w:hint="default"/>
      </w:rPr>
    </w:lvl>
    <w:lvl w:ilvl="8">
      <w:start w:val="1"/>
      <w:numFmt w:val="decimal"/>
      <w:isLgl/>
      <w:lvlText w:val="%1.%2.%3.%4.%5.%6.%7.%8.%9."/>
      <w:lvlJc w:val="left"/>
      <w:pPr>
        <w:ind w:left="527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F8D"/>
    <w:rsid w:val="00004364"/>
    <w:rsid w:val="000055A2"/>
    <w:rsid w:val="00010175"/>
    <w:rsid w:val="000106CA"/>
    <w:rsid w:val="000150D6"/>
    <w:rsid w:val="00015661"/>
    <w:rsid w:val="0005334F"/>
    <w:rsid w:val="000646E3"/>
    <w:rsid w:val="00090F7C"/>
    <w:rsid w:val="00094323"/>
    <w:rsid w:val="000A4D04"/>
    <w:rsid w:val="000B77C4"/>
    <w:rsid w:val="000C434A"/>
    <w:rsid w:val="000C6C05"/>
    <w:rsid w:val="00120102"/>
    <w:rsid w:val="001702BF"/>
    <w:rsid w:val="0017157D"/>
    <w:rsid w:val="001A18AE"/>
    <w:rsid w:val="001A6295"/>
    <w:rsid w:val="001B2986"/>
    <w:rsid w:val="001B7E2D"/>
    <w:rsid w:val="001C084F"/>
    <w:rsid w:val="001D3501"/>
    <w:rsid w:val="001E1F33"/>
    <w:rsid w:val="001E69C7"/>
    <w:rsid w:val="00210AB4"/>
    <w:rsid w:val="00211FCE"/>
    <w:rsid w:val="002157D7"/>
    <w:rsid w:val="0025771D"/>
    <w:rsid w:val="002A13C2"/>
    <w:rsid w:val="002B2BC8"/>
    <w:rsid w:val="002C3832"/>
    <w:rsid w:val="002D1001"/>
    <w:rsid w:val="002D7A25"/>
    <w:rsid w:val="002E5D9C"/>
    <w:rsid w:val="00310FDE"/>
    <w:rsid w:val="00312B3B"/>
    <w:rsid w:val="00315B1F"/>
    <w:rsid w:val="00340C77"/>
    <w:rsid w:val="00344CF5"/>
    <w:rsid w:val="00353925"/>
    <w:rsid w:val="003602F3"/>
    <w:rsid w:val="003A5227"/>
    <w:rsid w:val="003C062E"/>
    <w:rsid w:val="003D241F"/>
    <w:rsid w:val="003D74C3"/>
    <w:rsid w:val="003E567C"/>
    <w:rsid w:val="00432A67"/>
    <w:rsid w:val="00451C0D"/>
    <w:rsid w:val="004533CA"/>
    <w:rsid w:val="0045406F"/>
    <w:rsid w:val="00461B18"/>
    <w:rsid w:val="00465871"/>
    <w:rsid w:val="00495E4C"/>
    <w:rsid w:val="004A3B6F"/>
    <w:rsid w:val="004B2293"/>
    <w:rsid w:val="004E4515"/>
    <w:rsid w:val="004E7247"/>
    <w:rsid w:val="004F078A"/>
    <w:rsid w:val="0051667D"/>
    <w:rsid w:val="00516E54"/>
    <w:rsid w:val="00523C86"/>
    <w:rsid w:val="00524049"/>
    <w:rsid w:val="00585D5F"/>
    <w:rsid w:val="00586CD0"/>
    <w:rsid w:val="0058736F"/>
    <w:rsid w:val="00593C71"/>
    <w:rsid w:val="005A2678"/>
    <w:rsid w:val="005A3436"/>
    <w:rsid w:val="005C0C40"/>
    <w:rsid w:val="005D6794"/>
    <w:rsid w:val="005E0CBD"/>
    <w:rsid w:val="006030DC"/>
    <w:rsid w:val="00621A36"/>
    <w:rsid w:val="006275DC"/>
    <w:rsid w:val="00630DA3"/>
    <w:rsid w:val="00631490"/>
    <w:rsid w:val="006353B6"/>
    <w:rsid w:val="00641FFF"/>
    <w:rsid w:val="00651B57"/>
    <w:rsid w:val="00652E81"/>
    <w:rsid w:val="00655048"/>
    <w:rsid w:val="00660A58"/>
    <w:rsid w:val="00667C5D"/>
    <w:rsid w:val="006A72FA"/>
    <w:rsid w:val="006D153D"/>
    <w:rsid w:val="006E522B"/>
    <w:rsid w:val="006F0CED"/>
    <w:rsid w:val="006F202B"/>
    <w:rsid w:val="006F3AE1"/>
    <w:rsid w:val="007079A5"/>
    <w:rsid w:val="00732321"/>
    <w:rsid w:val="00733AA0"/>
    <w:rsid w:val="007446B7"/>
    <w:rsid w:val="00761ED2"/>
    <w:rsid w:val="00762A9E"/>
    <w:rsid w:val="0077486A"/>
    <w:rsid w:val="00784CB6"/>
    <w:rsid w:val="00790012"/>
    <w:rsid w:val="007930EC"/>
    <w:rsid w:val="00794238"/>
    <w:rsid w:val="007A25B8"/>
    <w:rsid w:val="007A2DC6"/>
    <w:rsid w:val="007E07C8"/>
    <w:rsid w:val="007E4E50"/>
    <w:rsid w:val="007E5579"/>
    <w:rsid w:val="007E5939"/>
    <w:rsid w:val="0080358E"/>
    <w:rsid w:val="00821336"/>
    <w:rsid w:val="00830D2B"/>
    <w:rsid w:val="00833EF5"/>
    <w:rsid w:val="008343F2"/>
    <w:rsid w:val="00842889"/>
    <w:rsid w:val="00842D6D"/>
    <w:rsid w:val="0084630E"/>
    <w:rsid w:val="00847FF7"/>
    <w:rsid w:val="00874910"/>
    <w:rsid w:val="008819C5"/>
    <w:rsid w:val="00895049"/>
    <w:rsid w:val="008A40D6"/>
    <w:rsid w:val="008A59BE"/>
    <w:rsid w:val="008B3180"/>
    <w:rsid w:val="008C5864"/>
    <w:rsid w:val="008E3B7A"/>
    <w:rsid w:val="008F4815"/>
    <w:rsid w:val="00915B36"/>
    <w:rsid w:val="00937789"/>
    <w:rsid w:val="00947071"/>
    <w:rsid w:val="0095267A"/>
    <w:rsid w:val="0095569A"/>
    <w:rsid w:val="00960888"/>
    <w:rsid w:val="00962891"/>
    <w:rsid w:val="00963DE0"/>
    <w:rsid w:val="00972DFA"/>
    <w:rsid w:val="00982A78"/>
    <w:rsid w:val="009856CA"/>
    <w:rsid w:val="0099192C"/>
    <w:rsid w:val="009A0EF6"/>
    <w:rsid w:val="009A7519"/>
    <w:rsid w:val="009B6876"/>
    <w:rsid w:val="009D1DC0"/>
    <w:rsid w:val="009D4ACE"/>
    <w:rsid w:val="009D74A9"/>
    <w:rsid w:val="009E0918"/>
    <w:rsid w:val="00A00F8D"/>
    <w:rsid w:val="00A040BC"/>
    <w:rsid w:val="00A22FFD"/>
    <w:rsid w:val="00A23C67"/>
    <w:rsid w:val="00A40393"/>
    <w:rsid w:val="00A472ED"/>
    <w:rsid w:val="00A61031"/>
    <w:rsid w:val="00A64F9F"/>
    <w:rsid w:val="00A84BD4"/>
    <w:rsid w:val="00A975D6"/>
    <w:rsid w:val="00AA0B26"/>
    <w:rsid w:val="00AB20E5"/>
    <w:rsid w:val="00AB69EA"/>
    <w:rsid w:val="00AD0F93"/>
    <w:rsid w:val="00AD20C2"/>
    <w:rsid w:val="00AE289C"/>
    <w:rsid w:val="00AF41EE"/>
    <w:rsid w:val="00B063E3"/>
    <w:rsid w:val="00B21271"/>
    <w:rsid w:val="00B56A37"/>
    <w:rsid w:val="00B654A8"/>
    <w:rsid w:val="00B700CE"/>
    <w:rsid w:val="00B81EDB"/>
    <w:rsid w:val="00B83D88"/>
    <w:rsid w:val="00B84C8B"/>
    <w:rsid w:val="00B937B8"/>
    <w:rsid w:val="00B97D4B"/>
    <w:rsid w:val="00BB585A"/>
    <w:rsid w:val="00BC4603"/>
    <w:rsid w:val="00BD3A38"/>
    <w:rsid w:val="00BD5351"/>
    <w:rsid w:val="00BD564A"/>
    <w:rsid w:val="00BE7C4A"/>
    <w:rsid w:val="00BF530D"/>
    <w:rsid w:val="00C01ED5"/>
    <w:rsid w:val="00C33AAD"/>
    <w:rsid w:val="00C4463E"/>
    <w:rsid w:val="00C50F19"/>
    <w:rsid w:val="00C54F44"/>
    <w:rsid w:val="00C55A93"/>
    <w:rsid w:val="00C72FCE"/>
    <w:rsid w:val="00C75AE4"/>
    <w:rsid w:val="00C8217A"/>
    <w:rsid w:val="00C83698"/>
    <w:rsid w:val="00C86888"/>
    <w:rsid w:val="00C86A4D"/>
    <w:rsid w:val="00C87E6F"/>
    <w:rsid w:val="00CA45FF"/>
    <w:rsid w:val="00CB3042"/>
    <w:rsid w:val="00CB680F"/>
    <w:rsid w:val="00CC71F4"/>
    <w:rsid w:val="00CD60A3"/>
    <w:rsid w:val="00CF2DA3"/>
    <w:rsid w:val="00CF4603"/>
    <w:rsid w:val="00D12EDF"/>
    <w:rsid w:val="00D14674"/>
    <w:rsid w:val="00D2748A"/>
    <w:rsid w:val="00D33531"/>
    <w:rsid w:val="00D42F96"/>
    <w:rsid w:val="00D73392"/>
    <w:rsid w:val="00D941AC"/>
    <w:rsid w:val="00D975D5"/>
    <w:rsid w:val="00DA17FE"/>
    <w:rsid w:val="00DA7CAD"/>
    <w:rsid w:val="00DC1F7C"/>
    <w:rsid w:val="00DC50C8"/>
    <w:rsid w:val="00DD602B"/>
    <w:rsid w:val="00DE0D47"/>
    <w:rsid w:val="00DE386C"/>
    <w:rsid w:val="00DF6299"/>
    <w:rsid w:val="00E169BC"/>
    <w:rsid w:val="00E17BFE"/>
    <w:rsid w:val="00E238D1"/>
    <w:rsid w:val="00E3351D"/>
    <w:rsid w:val="00E3395E"/>
    <w:rsid w:val="00E36328"/>
    <w:rsid w:val="00E5119C"/>
    <w:rsid w:val="00E52C0D"/>
    <w:rsid w:val="00E60537"/>
    <w:rsid w:val="00E61CBC"/>
    <w:rsid w:val="00E650A2"/>
    <w:rsid w:val="00E674AA"/>
    <w:rsid w:val="00E84E6B"/>
    <w:rsid w:val="00E90DFC"/>
    <w:rsid w:val="00EB317B"/>
    <w:rsid w:val="00EB7A58"/>
    <w:rsid w:val="00ED1FC3"/>
    <w:rsid w:val="00F10360"/>
    <w:rsid w:val="00F24C67"/>
    <w:rsid w:val="00F26AD5"/>
    <w:rsid w:val="00F50593"/>
    <w:rsid w:val="00F63514"/>
    <w:rsid w:val="00F735D1"/>
    <w:rsid w:val="00F9430F"/>
    <w:rsid w:val="00F9762C"/>
    <w:rsid w:val="00FA56A0"/>
    <w:rsid w:val="00FA693D"/>
    <w:rsid w:val="00FB228A"/>
    <w:rsid w:val="00FB2457"/>
    <w:rsid w:val="00FB4113"/>
    <w:rsid w:val="00FB527E"/>
    <w:rsid w:val="00FB7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54D83"/>
  <w15:chartTrackingRefBased/>
  <w15:docId w15:val="{FC97AE80-297D-4CC4-A1AB-96E0B9390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
    <w:name w:val="Основной 14+"/>
    <w:basedOn w:val="a"/>
    <w:link w:val="140"/>
    <w:rsid w:val="00004364"/>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140">
    <w:name w:val="Основной 14+ Знак"/>
    <w:link w:val="14"/>
    <w:rsid w:val="00004364"/>
    <w:rPr>
      <w:rFonts w:ascii="Times New Roman" w:eastAsia="Times New Roman" w:hAnsi="Times New Roman" w:cs="Times New Roman"/>
      <w:sz w:val="28"/>
      <w:szCs w:val="24"/>
      <w:lang w:val="ru-RU" w:eastAsia="ru-RU"/>
    </w:rPr>
  </w:style>
  <w:style w:type="character" w:styleId="a3">
    <w:name w:val="Hyperlink"/>
    <w:rsid w:val="00004364"/>
    <w:rPr>
      <w:color w:val="0000FF"/>
      <w:u w:val="single"/>
    </w:rPr>
  </w:style>
  <w:style w:type="character" w:styleId="a4">
    <w:name w:val="Unresolved Mention"/>
    <w:basedOn w:val="a0"/>
    <w:uiPriority w:val="99"/>
    <w:semiHidden/>
    <w:unhideWhenUsed/>
    <w:rsid w:val="00004364"/>
    <w:rPr>
      <w:color w:val="605E5C"/>
      <w:shd w:val="clear" w:color="auto" w:fill="E1DFDD"/>
    </w:rPr>
  </w:style>
  <w:style w:type="paragraph" w:styleId="a5">
    <w:name w:val="header"/>
    <w:basedOn w:val="a"/>
    <w:link w:val="a6"/>
    <w:uiPriority w:val="99"/>
    <w:unhideWhenUsed/>
    <w:rsid w:val="00DE0D4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E0D47"/>
  </w:style>
  <w:style w:type="paragraph" w:styleId="a7">
    <w:name w:val="footer"/>
    <w:basedOn w:val="a"/>
    <w:link w:val="a8"/>
    <w:uiPriority w:val="99"/>
    <w:unhideWhenUsed/>
    <w:rsid w:val="00DE0D4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E0D47"/>
  </w:style>
  <w:style w:type="table" w:styleId="a9">
    <w:name w:val="Table Grid"/>
    <w:basedOn w:val="a1"/>
    <w:uiPriority w:val="39"/>
    <w:rsid w:val="008463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1E69C7"/>
    <w:rPr>
      <w:sz w:val="16"/>
      <w:szCs w:val="16"/>
    </w:rPr>
  </w:style>
  <w:style w:type="paragraph" w:styleId="ab">
    <w:name w:val="annotation text"/>
    <w:basedOn w:val="a"/>
    <w:link w:val="ac"/>
    <w:semiHidden/>
    <w:unhideWhenUsed/>
    <w:rsid w:val="001E69C7"/>
    <w:pPr>
      <w:spacing w:line="240" w:lineRule="auto"/>
    </w:pPr>
    <w:rPr>
      <w:sz w:val="20"/>
      <w:szCs w:val="20"/>
    </w:rPr>
  </w:style>
  <w:style w:type="character" w:customStyle="1" w:styleId="ac">
    <w:name w:val="Текст примечания Знак"/>
    <w:basedOn w:val="a0"/>
    <w:link w:val="ab"/>
    <w:semiHidden/>
    <w:rsid w:val="001E69C7"/>
    <w:rPr>
      <w:sz w:val="20"/>
      <w:szCs w:val="20"/>
    </w:rPr>
  </w:style>
  <w:style w:type="paragraph" w:styleId="ad">
    <w:name w:val="annotation subject"/>
    <w:basedOn w:val="ab"/>
    <w:next w:val="ab"/>
    <w:link w:val="ae"/>
    <w:uiPriority w:val="99"/>
    <w:semiHidden/>
    <w:unhideWhenUsed/>
    <w:rsid w:val="001E69C7"/>
    <w:rPr>
      <w:b/>
      <w:bCs/>
    </w:rPr>
  </w:style>
  <w:style w:type="character" w:customStyle="1" w:styleId="ae">
    <w:name w:val="Тема примечания Знак"/>
    <w:basedOn w:val="ac"/>
    <w:link w:val="ad"/>
    <w:uiPriority w:val="99"/>
    <w:semiHidden/>
    <w:rsid w:val="001E69C7"/>
    <w:rPr>
      <w:b/>
      <w:bCs/>
      <w:sz w:val="20"/>
      <w:szCs w:val="20"/>
    </w:rPr>
  </w:style>
  <w:style w:type="paragraph" w:styleId="af">
    <w:name w:val="Balloon Text"/>
    <w:basedOn w:val="a"/>
    <w:link w:val="af0"/>
    <w:uiPriority w:val="99"/>
    <w:semiHidden/>
    <w:unhideWhenUsed/>
    <w:rsid w:val="001E69C7"/>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E69C7"/>
    <w:rPr>
      <w:rFonts w:ascii="Segoe UI" w:hAnsi="Segoe UI" w:cs="Segoe UI"/>
      <w:sz w:val="18"/>
      <w:szCs w:val="18"/>
    </w:rPr>
  </w:style>
  <w:style w:type="paragraph" w:styleId="af1">
    <w:name w:val="List Paragraph"/>
    <w:basedOn w:val="a"/>
    <w:uiPriority w:val="34"/>
    <w:qFormat/>
    <w:rsid w:val="00015661"/>
    <w:pPr>
      <w:ind w:left="720"/>
      <w:contextualSpacing/>
    </w:pPr>
  </w:style>
  <w:style w:type="paragraph" w:customStyle="1" w:styleId="1">
    <w:name w:val="Обычный1"/>
    <w:rsid w:val="00BD564A"/>
    <w:pPr>
      <w:spacing w:after="0" w:line="240" w:lineRule="auto"/>
    </w:pPr>
    <w:rPr>
      <w:rFonts w:ascii="Times New Roman" w:eastAsia="Times New Roman" w:hAnsi="Times New Roman" w:cs="Times New Roman"/>
      <w:snapToGrid w:val="0"/>
      <w:sz w:val="24"/>
      <w:szCs w:val="20"/>
      <w:lang w:eastAsia="ru-RU"/>
    </w:rPr>
  </w:style>
  <w:style w:type="paragraph" w:customStyle="1" w:styleId="af2">
    <w:name w:val="Знак Знак Знак Знак Знак Знак Знак Знак Знак Знак Знак Знак Знак"/>
    <w:basedOn w:val="a"/>
    <w:rsid w:val="007A25B8"/>
    <w:pPr>
      <w:spacing w:after="0" w:line="240" w:lineRule="auto"/>
    </w:pPr>
    <w:rPr>
      <w:rFonts w:ascii="Verdana" w:eastAsia="Times New Roman" w:hAnsi="Verdana" w:cs="Times New Roman"/>
      <w:sz w:val="20"/>
      <w:szCs w:val="20"/>
      <w:lang w:val="en-US"/>
    </w:rPr>
  </w:style>
  <w:style w:type="paragraph" w:styleId="af3">
    <w:name w:val="Body Text"/>
    <w:aliases w:val="Заголовок Приложений"/>
    <w:basedOn w:val="a"/>
    <w:link w:val="af4"/>
    <w:rsid w:val="00B81EDB"/>
    <w:pPr>
      <w:spacing w:after="0" w:line="240" w:lineRule="auto"/>
      <w:ind w:firstLine="720"/>
      <w:jc w:val="both"/>
    </w:pPr>
    <w:rPr>
      <w:rFonts w:ascii="Times New Roman" w:eastAsia="Times New Roman" w:hAnsi="Times New Roman" w:cs="Times New Roman"/>
      <w:szCs w:val="20"/>
      <w:lang w:eastAsia="ru-RU"/>
    </w:rPr>
  </w:style>
  <w:style w:type="character" w:customStyle="1" w:styleId="af4">
    <w:name w:val="Основной текст Знак"/>
    <w:aliases w:val="Заголовок Приложений Знак"/>
    <w:basedOn w:val="a0"/>
    <w:link w:val="af3"/>
    <w:rsid w:val="00B81EDB"/>
    <w:rPr>
      <w:rFonts w:ascii="Times New Roman" w:eastAsia="Times New Roman" w:hAnsi="Times New Roman" w:cs="Times New Roman"/>
      <w:szCs w:val="20"/>
      <w:lang w:eastAsia="ru-RU"/>
    </w:rPr>
  </w:style>
  <w:style w:type="paragraph" w:customStyle="1" w:styleId="af5">
    <w:name w:val="Знак Знак Знак Знак Знак Знак Знак Знак Знак Знак Знак Знак Знак"/>
    <w:basedOn w:val="a"/>
    <w:rsid w:val="00B81EDB"/>
    <w:pPr>
      <w:spacing w:after="0" w:line="240" w:lineRule="auto"/>
    </w:pPr>
    <w:rPr>
      <w:rFonts w:ascii="Verdana" w:eastAsia="Times New Roman" w:hAnsi="Verdana" w:cs="Times New Roman"/>
      <w:sz w:val="20"/>
      <w:szCs w:val="20"/>
      <w:lang w:val="en-US"/>
    </w:rPr>
  </w:style>
  <w:style w:type="paragraph" w:customStyle="1" w:styleId="af6">
    <w:basedOn w:val="a"/>
    <w:next w:val="af7"/>
    <w:qFormat/>
    <w:rsid w:val="00A40393"/>
    <w:pPr>
      <w:spacing w:after="0" w:line="240" w:lineRule="auto"/>
      <w:jc w:val="center"/>
    </w:pPr>
    <w:rPr>
      <w:rFonts w:ascii="Times New Roman" w:eastAsia="Times New Roman" w:hAnsi="Times New Roman" w:cs="Times New Roman"/>
      <w:b/>
      <w:sz w:val="28"/>
      <w:szCs w:val="20"/>
      <w:lang w:eastAsia="ru-RU"/>
    </w:rPr>
  </w:style>
  <w:style w:type="paragraph" w:styleId="af7">
    <w:name w:val="Title"/>
    <w:basedOn w:val="a"/>
    <w:next w:val="a"/>
    <w:link w:val="af8"/>
    <w:uiPriority w:val="10"/>
    <w:qFormat/>
    <w:rsid w:val="00A403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8">
    <w:name w:val="Заголовок Знак"/>
    <w:basedOn w:val="a0"/>
    <w:link w:val="af7"/>
    <w:uiPriority w:val="10"/>
    <w:rsid w:val="00A4039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06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tbank.by" TargetMode="External"/><Relationship Id="rId13" Type="http://schemas.openxmlformats.org/officeDocument/2006/relationships/hyperlink" Target="tel:+37517229999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tel:+37525509999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37544509999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tel:+375295099999" TargetMode="External"/><Relationship Id="rId4" Type="http://schemas.openxmlformats.org/officeDocument/2006/relationships/settings" Target="settings.xml"/><Relationship Id="rId9" Type="http://schemas.openxmlformats.org/officeDocument/2006/relationships/hyperlink" Target="mailto:bank@mtbank.by"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A9476-6E60-4175-AE36-4826F4AC5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3973</Words>
  <Characters>22651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ЗАО МТБанк</Company>
  <LinksUpToDate>false</LinksUpToDate>
  <CharactersWithSpaces>26571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Лященко Никита</dc:creator>
  <cp:keywords/>
  <dc:description/>
  <cp:lastModifiedBy>smirnova</cp:lastModifiedBy>
  <cp:revision>3</cp:revision>
  <dcterms:created xsi:type="dcterms:W3CDTF">2024-12-02T06:55:00Z</dcterms:created>
  <dcterms:modified xsi:type="dcterms:W3CDTF">2024-12-02T06:55:00Z</dcterms:modified>
</cp:coreProperties>
</file>